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F3D66" w14:textId="5917C88A"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 xml:space="preserve">3GPP TSG RAN WG1 Meeting </w:t>
      </w:r>
      <w:r w:rsidR="00464741">
        <w:rPr>
          <w:rFonts w:eastAsia="宋体"/>
          <w:b/>
          <w:bCs/>
          <w:sz w:val="28"/>
          <w:szCs w:val="28"/>
          <w:lang w:eastAsia="zh-CN"/>
        </w:rPr>
        <w:t>#100</w:t>
      </w:r>
      <w:r w:rsidR="0051302E">
        <w:rPr>
          <w:rFonts w:eastAsia="宋体"/>
          <w:b/>
          <w:bCs/>
          <w:sz w:val="28"/>
          <w:szCs w:val="28"/>
          <w:lang w:eastAsia="zh-CN"/>
        </w:rPr>
        <w:t>bis</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bookmarkStart w:id="0" w:name="_GoBack"/>
      <w:r w:rsidR="0051302E" w:rsidRPr="0051302E">
        <w:rPr>
          <w:rFonts w:eastAsia="宋体"/>
          <w:b/>
          <w:bCs/>
          <w:sz w:val="28"/>
          <w:szCs w:val="28"/>
        </w:rPr>
        <w:t>R1-2001971</w:t>
      </w:r>
      <w:bookmarkEnd w:id="0"/>
    </w:p>
    <w:p w14:paraId="4A2B2B80" w14:textId="225D49E2"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51302E">
        <w:rPr>
          <w:rFonts w:eastAsia="宋体"/>
          <w:b/>
          <w:bCs/>
          <w:sz w:val="28"/>
          <w:szCs w:val="28"/>
        </w:rPr>
        <w:t>April</w:t>
      </w:r>
      <w:r w:rsidR="00464741">
        <w:rPr>
          <w:rFonts w:eastAsia="宋体"/>
          <w:b/>
          <w:bCs/>
          <w:sz w:val="28"/>
          <w:szCs w:val="28"/>
        </w:rPr>
        <w:t xml:space="preserve"> 2</w:t>
      </w:r>
      <w:r w:rsidR="0051302E">
        <w:rPr>
          <w:rFonts w:eastAsia="宋体"/>
          <w:b/>
          <w:bCs/>
          <w:sz w:val="28"/>
          <w:szCs w:val="28"/>
        </w:rPr>
        <w:t>0</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51302E">
        <w:rPr>
          <w:rFonts w:eastAsia="宋体"/>
          <w:b/>
          <w:bCs/>
          <w:sz w:val="28"/>
          <w:szCs w:val="28"/>
        </w:rPr>
        <w:t>30</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2020</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4BB24C2F"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1" w:name="OLE_LINK9"/>
      <w:bookmarkStart w:id="2" w:name="OLE_LINK10"/>
      <w:r w:rsidR="00F65475" w:rsidRPr="00274EE5">
        <w:rPr>
          <w:b/>
          <w:bCs/>
          <w:sz w:val="28"/>
          <w:szCs w:val="28"/>
          <w:lang w:val="en-GB" w:eastAsia="zh-CN"/>
        </w:rPr>
        <w:t>7.2.</w:t>
      </w:r>
      <w:r w:rsidR="005C1A39">
        <w:rPr>
          <w:b/>
          <w:bCs/>
          <w:sz w:val="28"/>
          <w:szCs w:val="28"/>
          <w:lang w:val="en-GB" w:eastAsia="zh-CN"/>
        </w:rPr>
        <w:t>6</w:t>
      </w:r>
      <w:r w:rsidR="00F65475" w:rsidRPr="00274EE5">
        <w:rPr>
          <w:b/>
          <w:bCs/>
          <w:sz w:val="28"/>
          <w:szCs w:val="28"/>
          <w:lang w:val="en-GB" w:eastAsia="zh-CN"/>
        </w:rPr>
        <w:t>.2</w:t>
      </w:r>
      <w:bookmarkEnd w:id="1"/>
      <w:bookmarkEnd w:id="2"/>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614DDEC6"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3" w:name="OLE_LINK11"/>
      <w:bookmarkStart w:id="4" w:name="OLE_LINK12"/>
      <w:r w:rsidR="00464741">
        <w:rPr>
          <w:b/>
          <w:bCs/>
          <w:sz w:val="28"/>
          <w:szCs w:val="28"/>
          <w:lang w:val="en-GB" w:eastAsia="zh-CN"/>
        </w:rPr>
        <w:t xml:space="preserve">Remaining issues </w:t>
      </w:r>
      <w:r w:rsidR="0072752D">
        <w:rPr>
          <w:b/>
          <w:bCs/>
          <w:sz w:val="28"/>
          <w:szCs w:val="28"/>
          <w:lang w:val="en-GB" w:eastAsia="zh-CN"/>
        </w:rPr>
        <w:t>on</w:t>
      </w:r>
      <w:r w:rsidR="00E3492F" w:rsidRPr="00274EE5">
        <w:rPr>
          <w:b/>
          <w:bCs/>
          <w:sz w:val="28"/>
          <w:szCs w:val="28"/>
          <w:lang w:val="en-GB" w:eastAsia="zh-CN"/>
        </w:rPr>
        <w:t xml:space="preserve"> multi-</w:t>
      </w:r>
      <w:r w:rsidR="0070722B" w:rsidRPr="00274EE5">
        <w:rPr>
          <w:b/>
          <w:bCs/>
          <w:sz w:val="28"/>
          <w:szCs w:val="28"/>
          <w:lang w:val="en-GB" w:eastAsia="zh-CN"/>
        </w:rPr>
        <w:t>TRP/</w:t>
      </w:r>
      <w:r w:rsidR="00E3492F" w:rsidRPr="00274EE5">
        <w:rPr>
          <w:b/>
          <w:bCs/>
          <w:sz w:val="28"/>
          <w:szCs w:val="28"/>
          <w:lang w:val="en-GB" w:eastAsia="zh-CN"/>
        </w:rPr>
        <w:t>panel</w:t>
      </w:r>
      <w:r w:rsidR="00665E11" w:rsidRPr="00274EE5">
        <w:rPr>
          <w:b/>
          <w:bCs/>
          <w:sz w:val="28"/>
          <w:szCs w:val="28"/>
          <w:lang w:val="en-GB" w:eastAsia="zh-CN"/>
        </w:rPr>
        <w:t xml:space="preserve"> </w:t>
      </w:r>
      <w:r w:rsidR="00E3492F" w:rsidRPr="00274EE5">
        <w:rPr>
          <w:b/>
          <w:bCs/>
          <w:sz w:val="28"/>
          <w:szCs w:val="28"/>
          <w:lang w:val="en-GB" w:eastAsia="zh-CN"/>
        </w:rPr>
        <w:t>transmission</w:t>
      </w:r>
      <w:bookmarkEnd w:id="3"/>
      <w:bookmarkEnd w:id="4"/>
    </w:p>
    <w:p w14:paraId="5B23574E"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084588" w:rsidRDefault="000247A4" w:rsidP="00181644">
      <w:pPr>
        <w:pStyle w:val="1"/>
        <w:spacing w:line="276" w:lineRule="auto"/>
        <w:ind w:left="431" w:hanging="431"/>
        <w:rPr>
          <w:sz w:val="32"/>
          <w:lang w:eastAsia="zh-CN"/>
        </w:rPr>
      </w:pPr>
      <w:bookmarkStart w:id="5" w:name="_Ref124589705"/>
      <w:bookmarkStart w:id="6" w:name="_Ref129681862"/>
      <w:r w:rsidRPr="00084588">
        <w:rPr>
          <w:sz w:val="32"/>
          <w:lang w:eastAsia="zh-CN"/>
        </w:rPr>
        <w:t>Introduction</w:t>
      </w:r>
      <w:bookmarkEnd w:id="5"/>
      <w:bookmarkEnd w:id="6"/>
    </w:p>
    <w:p w14:paraId="467C8CC3" w14:textId="1548F915" w:rsidR="007A6F9D" w:rsidRPr="007637D7" w:rsidRDefault="005263F5" w:rsidP="00D46216">
      <w:pPr>
        <w:spacing w:line="276" w:lineRule="auto"/>
        <w:rPr>
          <w:lang w:eastAsia="zh-CN"/>
        </w:rPr>
      </w:pPr>
      <w:r>
        <w:rPr>
          <w:lang w:eastAsia="zh-CN"/>
        </w:rPr>
        <w:t xml:space="preserve">In this contribution, we provide our views on the remaining issues regarding </w:t>
      </w:r>
      <w:r w:rsidR="00BB2D5C">
        <w:rPr>
          <w:lang w:eastAsia="zh-CN"/>
        </w:rPr>
        <w:t xml:space="preserve">the multi-TRP/panel DL </w:t>
      </w:r>
      <w:r w:rsidR="0089420E">
        <w:rPr>
          <w:lang w:eastAsia="zh-CN"/>
        </w:rPr>
        <w:t xml:space="preserve">transmission, one is the dynamic BWP operation and the other one is the power control for PUCCH </w:t>
      </w:r>
      <w:r w:rsidR="00750092">
        <w:rPr>
          <w:lang w:eastAsia="zh-CN"/>
        </w:rPr>
        <w:t xml:space="preserve">transmission </w:t>
      </w:r>
      <w:r w:rsidR="0089420E">
        <w:rPr>
          <w:lang w:eastAsia="zh-CN"/>
        </w:rPr>
        <w:t>targeting different TRPs</w:t>
      </w:r>
      <w:r w:rsidR="005C4A6E" w:rsidRPr="007637D7">
        <w:rPr>
          <w:lang w:eastAsia="zh-CN"/>
        </w:rPr>
        <w:t>.</w:t>
      </w:r>
      <w:r w:rsidR="00F82289" w:rsidRPr="007637D7">
        <w:rPr>
          <w:lang w:eastAsia="zh-CN"/>
        </w:rPr>
        <w:t xml:space="preserve"> </w:t>
      </w:r>
    </w:p>
    <w:p w14:paraId="3330E2EB" w14:textId="3E9D98E3" w:rsidR="0096698F" w:rsidRPr="00084588" w:rsidRDefault="00CD1F11" w:rsidP="003515A9">
      <w:pPr>
        <w:pStyle w:val="1"/>
        <w:spacing w:line="276" w:lineRule="auto"/>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5AE6C656" w14:textId="63686DC8" w:rsidR="00CD1F11" w:rsidRDefault="00CD1F11" w:rsidP="00084588">
      <w:pPr>
        <w:pStyle w:val="2"/>
        <w:ind w:left="578" w:hanging="578"/>
        <w:rPr>
          <w:lang w:eastAsia="zh-CN"/>
        </w:rPr>
      </w:pPr>
      <w:r>
        <w:rPr>
          <w:lang w:eastAsia="zh-CN"/>
        </w:rPr>
        <w:t>Default TCI state for PDSCH reception in single-DCI based multi-TRP</w:t>
      </w:r>
    </w:p>
    <w:p w14:paraId="111E7EF4" w14:textId="642B1ABE" w:rsidR="007A4638" w:rsidRDefault="007A4638" w:rsidP="00B04C13">
      <w:pPr>
        <w:spacing w:line="276" w:lineRule="auto"/>
        <w:rPr>
          <w:lang w:eastAsia="zh-CN"/>
        </w:rPr>
      </w:pPr>
      <w:r>
        <w:rPr>
          <w:lang w:eastAsia="zh-CN"/>
        </w:rPr>
        <w:t xml:space="preserve">The higher layer parameter </w:t>
      </w:r>
      <w:bookmarkStart w:id="7" w:name="OLE_LINK17"/>
      <w:bookmarkStart w:id="8" w:name="OLE_LINK18"/>
      <w:bookmarkStart w:id="9" w:name="OLE_LINK15"/>
      <w:bookmarkStart w:id="10" w:name="OLE_LINK16"/>
      <w:r w:rsidRPr="00C435CB">
        <w:rPr>
          <w:i/>
          <w:lang w:eastAsia="zh-CN"/>
        </w:rPr>
        <w:t>tci-PresentInDCI</w:t>
      </w:r>
      <w:bookmarkEnd w:id="7"/>
      <w:bookmarkEnd w:id="8"/>
      <w:r w:rsidRPr="00C435CB">
        <w:rPr>
          <w:lang w:eastAsia="zh-CN"/>
        </w:rPr>
        <w:t xml:space="preserve"> or </w:t>
      </w:r>
      <w:r w:rsidRPr="00C435CB">
        <w:rPr>
          <w:i/>
          <w:lang w:eastAsia="zh-CN"/>
        </w:rPr>
        <w:t>tci-PresentInDCI-ForFormat1_2</w:t>
      </w:r>
      <w:bookmarkEnd w:id="9"/>
      <w:bookmarkEnd w:id="10"/>
      <w:r>
        <w:rPr>
          <w:i/>
          <w:lang w:eastAsia="zh-CN"/>
        </w:rPr>
        <w:t xml:space="preserve"> </w:t>
      </w:r>
      <w:r>
        <w:rPr>
          <w:lang w:eastAsia="zh-CN"/>
        </w:rPr>
        <w:t xml:space="preserve">indicates whether ‘Transmission Configuration Indication’ field is contained in DCI format 1_1 or 1_2. </w:t>
      </w:r>
      <w:r w:rsidRPr="00C435CB">
        <w:rPr>
          <w:i/>
          <w:lang w:eastAsia="zh-CN"/>
        </w:rPr>
        <w:t>tci-PresentInDCI</w:t>
      </w:r>
      <w:r w:rsidRPr="00C435CB">
        <w:rPr>
          <w:lang w:eastAsia="zh-CN"/>
        </w:rPr>
        <w:t xml:space="preserve"> or </w:t>
      </w:r>
      <w:r w:rsidRPr="00C435CB">
        <w:rPr>
          <w:i/>
          <w:lang w:eastAsia="zh-CN"/>
        </w:rPr>
        <w:t>tci-PresentInDCI-ForFormat1_2</w:t>
      </w:r>
      <w:r>
        <w:rPr>
          <w:i/>
          <w:lang w:eastAsia="zh-CN"/>
        </w:rPr>
        <w:t xml:space="preserve"> </w:t>
      </w:r>
      <w:r>
        <w:rPr>
          <w:lang w:eastAsia="zh-CN"/>
        </w:rPr>
        <w:t xml:space="preserve">is configured per CORESET, </w:t>
      </w:r>
      <w:r w:rsidR="007B1057">
        <w:rPr>
          <w:lang w:eastAsia="zh-CN"/>
        </w:rPr>
        <w:t xml:space="preserve">while PDSCH TCI states are activated per BWP. For PDSCH scheduled by DCI format 1_1 or 1_2 transmitted from a CORESET without configured </w:t>
      </w:r>
      <w:r w:rsidR="007B1057" w:rsidRPr="00C435CB">
        <w:rPr>
          <w:i/>
          <w:lang w:eastAsia="zh-CN"/>
        </w:rPr>
        <w:t>tci-PresentInDCI</w:t>
      </w:r>
      <w:r w:rsidR="007B1057" w:rsidRPr="00C435CB">
        <w:rPr>
          <w:lang w:eastAsia="zh-CN"/>
        </w:rPr>
        <w:t xml:space="preserve"> or </w:t>
      </w:r>
      <w:r w:rsidR="007B1057" w:rsidRPr="00C435CB">
        <w:rPr>
          <w:i/>
          <w:lang w:eastAsia="zh-CN"/>
        </w:rPr>
        <w:t>tci-PresentInDCI-ForFormat1_2</w:t>
      </w:r>
      <w:r w:rsidR="007B1057">
        <w:rPr>
          <w:lang w:eastAsia="zh-CN"/>
        </w:rPr>
        <w:t xml:space="preserve">, single DCI based single TRP DL transmission is assumed, </w:t>
      </w:r>
      <w:r w:rsidR="003E6E6D">
        <w:rPr>
          <w:lang w:eastAsia="zh-CN"/>
        </w:rPr>
        <w:t xml:space="preserve">and the UE does not require to maintain two TCI states for PDSCH reception even if the TCI codepoint containing two TCI-states. For PDSCH scheduled by DCI format 1_1 or 1_2 transmitted for a CORESET configured with </w:t>
      </w:r>
      <w:r w:rsidR="003E6E6D" w:rsidRPr="00C435CB">
        <w:rPr>
          <w:i/>
          <w:lang w:eastAsia="zh-CN"/>
        </w:rPr>
        <w:t>tci-PresentInDCI-ForFormat1_2</w:t>
      </w:r>
      <w:r w:rsidR="003E6E6D">
        <w:rPr>
          <w:i/>
          <w:lang w:eastAsia="zh-CN"/>
        </w:rPr>
        <w:t xml:space="preserve"> </w:t>
      </w:r>
      <w:r w:rsidR="003E6E6D">
        <w:rPr>
          <w:lang w:eastAsia="zh-CN"/>
        </w:rPr>
        <w:t xml:space="preserve">or </w:t>
      </w:r>
      <w:r w:rsidR="003E6E6D" w:rsidRPr="00C435CB">
        <w:rPr>
          <w:i/>
          <w:lang w:eastAsia="zh-CN"/>
        </w:rPr>
        <w:t>tci-PresentInDCI</w:t>
      </w:r>
      <w:r w:rsidR="003E6E6D">
        <w:rPr>
          <w:i/>
          <w:lang w:eastAsia="zh-CN"/>
        </w:rPr>
        <w:t xml:space="preserve"> </w:t>
      </w:r>
      <w:r w:rsidR="003E6E6D">
        <w:rPr>
          <w:lang w:eastAsia="zh-CN"/>
        </w:rPr>
        <w:t xml:space="preserve">set as ‘enable’ and at least one TCI codepoint containing two TCI-states, two default TCI states should be maintained for the potential NCJT PDSCH reception. </w:t>
      </w:r>
      <w:r w:rsidR="00CB67C5">
        <w:rPr>
          <w:lang w:eastAsia="zh-CN"/>
        </w:rPr>
        <w:t>In order to simplify the UE behavior, we have the following proposal and corresponding TP:</w:t>
      </w:r>
    </w:p>
    <w:p w14:paraId="09942C88" w14:textId="77777777" w:rsidR="00146547" w:rsidRPr="00D6760A" w:rsidRDefault="00CB67C5" w:rsidP="00B04C13">
      <w:pPr>
        <w:spacing w:line="276" w:lineRule="auto"/>
        <w:rPr>
          <w:b/>
          <w:i/>
          <w:lang w:eastAsia="zh-CN"/>
        </w:rPr>
      </w:pPr>
      <w:r w:rsidRPr="00D6760A">
        <w:rPr>
          <w:b/>
          <w:i/>
          <w:lang w:eastAsia="zh-CN"/>
        </w:rPr>
        <w:t>Proposal 1: When at least one configured TCI states for the serving cell of scheduled PDSCH contains the 'QCL-TypeD' and at least one TCI codepoint indicates two TCI states,</w:t>
      </w:r>
      <w:r w:rsidR="00146547" w:rsidRPr="00D6760A">
        <w:rPr>
          <w:b/>
          <w:i/>
          <w:lang w:eastAsia="zh-CN"/>
        </w:rPr>
        <w:t xml:space="preserve"> </w:t>
      </w:r>
    </w:p>
    <w:p w14:paraId="64ADC83B" w14:textId="2FFBFF88" w:rsidR="00CB67C5" w:rsidRPr="00D6760A" w:rsidRDefault="00CB67C5" w:rsidP="00B04C13">
      <w:pPr>
        <w:pStyle w:val="af2"/>
        <w:numPr>
          <w:ilvl w:val="0"/>
          <w:numId w:val="24"/>
        </w:numPr>
        <w:spacing w:line="276" w:lineRule="auto"/>
        <w:ind w:left="840"/>
        <w:rPr>
          <w:rFonts w:ascii="Times New Roman" w:hAnsi="Times New Roman"/>
          <w:b/>
          <w:i/>
          <w:lang w:eastAsia="zh-CN"/>
        </w:rPr>
      </w:pPr>
      <w:r w:rsidRPr="00D6760A">
        <w:rPr>
          <w:rFonts w:ascii="Times New Roman" w:hAnsi="Times New Roman"/>
          <w:b/>
          <w:i/>
          <w:lang w:eastAsia="zh-CN"/>
        </w:rPr>
        <w:t>For PDSCH scheduled by DCI with format 1_1 or format 1_2 transmitted from a CORESET configured without tci-PresentInDCI or tci-PresentInDCI-ForFormat1_2</w:t>
      </w:r>
      <w:r w:rsidR="00146547" w:rsidRPr="00D6760A">
        <w:rPr>
          <w:rFonts w:ascii="Times New Roman" w:hAnsi="Times New Roman"/>
          <w:b/>
          <w:i/>
          <w:lang w:eastAsia="zh-CN"/>
        </w:rPr>
        <w:t>, the UE may assume that the DM-RS ports of PDSCH of a serving cell are quasi co-located with the RS(s) with respect to the QCL parameter(s) associated with the first TCI states corresponding to the lowest codepoint among the TCI codepoints containing two different TCI states.</w:t>
      </w:r>
    </w:p>
    <w:p w14:paraId="4E281BE3" w14:textId="2D19CB76" w:rsidR="00146547" w:rsidRPr="00D6760A" w:rsidRDefault="00146547" w:rsidP="00B04C13">
      <w:pPr>
        <w:pStyle w:val="af2"/>
        <w:numPr>
          <w:ilvl w:val="0"/>
          <w:numId w:val="24"/>
        </w:numPr>
        <w:spacing w:line="276" w:lineRule="auto"/>
        <w:ind w:left="840"/>
        <w:rPr>
          <w:rFonts w:ascii="Times New Roman" w:hAnsi="Times New Roman"/>
          <w:b/>
          <w:i/>
          <w:lang w:eastAsia="zh-CN"/>
        </w:rPr>
      </w:pPr>
      <w:r w:rsidRPr="00D6760A">
        <w:rPr>
          <w:rFonts w:ascii="Times New Roman" w:hAnsi="Times New Roman"/>
          <w:b/>
          <w:i/>
          <w:lang w:eastAsia="zh-CN"/>
        </w:rPr>
        <w:t>For PDSCH scheduled by DCI with format 1_1 or format 1_2 transmitted from a CORESET configured with tci-PresentInDCI set as ‘enable’ or configured with tci-PresentInDCI-ForFormat1_2,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0C12A3DA" w14:textId="77777777" w:rsidR="00D6760A" w:rsidRDefault="00D6760A" w:rsidP="00D6760A">
      <w:pPr>
        <w:pStyle w:val="3"/>
        <w:rPr>
          <w:lang w:eastAsia="zh-CN"/>
        </w:rPr>
      </w:pPr>
      <w:r>
        <w:rPr>
          <w:rFonts w:hint="eastAsia"/>
          <w:lang w:eastAsia="zh-CN"/>
        </w:rPr>
        <w:lastRenderedPageBreak/>
        <w:t>T</w:t>
      </w:r>
      <w:r>
        <w:rPr>
          <w:lang w:eastAsia="zh-CN"/>
        </w:rPr>
        <w:t>P for TS38.214</w:t>
      </w:r>
    </w:p>
    <w:tbl>
      <w:tblPr>
        <w:tblStyle w:val="ad"/>
        <w:tblW w:w="0" w:type="auto"/>
        <w:tblLook w:val="04A0" w:firstRow="1" w:lastRow="0" w:firstColumn="1" w:lastColumn="0" w:noHBand="0" w:noVBand="1"/>
      </w:tblPr>
      <w:tblGrid>
        <w:gridCol w:w="9307"/>
      </w:tblGrid>
      <w:tr w:rsidR="00D6760A" w14:paraId="4A5325CA" w14:textId="77777777" w:rsidTr="000123AE">
        <w:tc>
          <w:tcPr>
            <w:tcW w:w="9307" w:type="dxa"/>
          </w:tcPr>
          <w:p w14:paraId="42249393" w14:textId="77777777" w:rsidR="00D6760A" w:rsidRPr="00831036" w:rsidRDefault="00D6760A" w:rsidP="000123AE">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103E3CC8" w14:textId="77777777" w:rsidR="00D6760A" w:rsidRDefault="00D6760A" w:rsidP="000123AE">
            <w:pPr>
              <w:spacing w:beforeLines="50" w:before="120" w:afterLines="50"/>
              <w:rPr>
                <w:b/>
                <w:bCs/>
                <w:color w:val="000000"/>
                <w:sz w:val="20"/>
                <w:szCs w:val="20"/>
              </w:rPr>
            </w:pPr>
            <w:r>
              <w:rPr>
                <w:color w:val="FF0000"/>
                <w:sz w:val="20"/>
                <w:szCs w:val="20"/>
              </w:rPr>
              <w:t>------------------------------------------------- &lt;Unchanged parts are omitted&gt; ------------------------------------------------</w:t>
            </w:r>
          </w:p>
          <w:p w14:paraId="74826BB1" w14:textId="77777777" w:rsidR="00D6760A" w:rsidRDefault="00D6760A" w:rsidP="000123AE">
            <w:pPr>
              <w:rPr>
                <w:sz w:val="20"/>
                <w:szCs w:val="20"/>
              </w:rPr>
            </w:pPr>
            <w:r>
              <w:rPr>
                <w:sz w:val="20"/>
                <w:szCs w:val="20"/>
              </w:rPr>
              <w:t xml:space="preserve">Independent of the configuration of </w:t>
            </w:r>
            <w:r>
              <w:rPr>
                <w:i/>
                <w:iCs/>
                <w:sz w:val="20"/>
                <w:szCs w:val="20"/>
              </w:rPr>
              <w:t xml:space="preserve">tci-PresentInDCI </w:t>
            </w:r>
            <w:r>
              <w:rPr>
                <w:sz w:val="20"/>
                <w:szCs w:val="20"/>
              </w:rPr>
              <w:t xml:space="preserve">and </w:t>
            </w:r>
            <w:r>
              <w:rPr>
                <w:i/>
                <w:iCs/>
                <w:sz w:val="20"/>
                <w:szCs w:val="20"/>
              </w:rPr>
              <w:t xml:space="preserve">tci-PresentInDCI-ForFormat1_2 </w:t>
            </w:r>
            <w:r>
              <w:rPr>
                <w:sz w:val="20"/>
                <w:szCs w:val="20"/>
              </w:rPr>
              <w:t xml:space="preserve">in RRC connected mode, if no TCI codepoints are mapped to two different TCI states and the offset between the reception of the DL DCI and the corresponding PDSCH is less than the threshold </w:t>
            </w:r>
            <w:r>
              <w:rPr>
                <w:i/>
                <w:iCs/>
                <w:sz w:val="20"/>
                <w:szCs w:val="20"/>
              </w:rPr>
              <w:t>timeDurationForQCL</w:t>
            </w:r>
            <w:r>
              <w:rPr>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iCs/>
                <w:sz w:val="20"/>
                <w:szCs w:val="20"/>
              </w:rPr>
              <w:t xml:space="preserve">controlResourceSetId </w:t>
            </w:r>
            <w:r>
              <w:rPr>
                <w:sz w:val="20"/>
                <w:szCs w:val="20"/>
              </w:rPr>
              <w:t xml:space="preserve">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iCs/>
                <w:sz w:val="20"/>
                <w:szCs w:val="20"/>
              </w:rPr>
              <w:t xml:space="preserve">PDCCH-Config </w:t>
            </w:r>
            <w:r>
              <w:rPr>
                <w:sz w:val="20"/>
                <w:szCs w:val="20"/>
              </w:rPr>
              <w:t xml:space="preserve">that contains two different values of </w:t>
            </w:r>
            <w:r>
              <w:rPr>
                <w:i/>
                <w:iCs/>
                <w:sz w:val="20"/>
                <w:szCs w:val="20"/>
              </w:rPr>
              <w:t xml:space="preserve">CORESETPoolIndex </w:t>
            </w:r>
            <w:r>
              <w:rPr>
                <w:sz w:val="20"/>
                <w:szCs w:val="20"/>
              </w:rPr>
              <w:t xml:space="preserve">in </w:t>
            </w:r>
            <w:r>
              <w:rPr>
                <w:i/>
                <w:iCs/>
                <w:sz w:val="20"/>
                <w:szCs w:val="20"/>
              </w:rPr>
              <w:t xml:space="preserve">ControlResourceSet, </w:t>
            </w:r>
            <w:r>
              <w:rPr>
                <w:sz w:val="20"/>
                <w:szCs w:val="20"/>
              </w:rPr>
              <w:t xml:space="preserve">for both cases, when </w:t>
            </w:r>
            <w:r>
              <w:rPr>
                <w:i/>
                <w:iCs/>
                <w:sz w:val="20"/>
                <w:szCs w:val="20"/>
              </w:rPr>
              <w:t xml:space="preserve">tci-PresentInDCI </w:t>
            </w:r>
            <w:r>
              <w:rPr>
                <w:sz w:val="20"/>
                <w:szCs w:val="20"/>
              </w:rPr>
              <w:t xml:space="preserve">is set to 'enabled' and </w:t>
            </w:r>
            <w:r>
              <w:rPr>
                <w:i/>
                <w:iCs/>
                <w:sz w:val="20"/>
                <w:szCs w:val="20"/>
              </w:rPr>
              <w:t xml:space="preserve">tci-PresentInDCI </w:t>
            </w:r>
            <w:r>
              <w:rPr>
                <w:sz w:val="20"/>
                <w:szCs w:val="20"/>
              </w:rPr>
              <w:t xml:space="preserve">is not configured in RRC connected mode, if the offset between the reception of the DL DCI and the corresponding PDSCH is less than the threshold </w:t>
            </w:r>
            <w:r>
              <w:rPr>
                <w:i/>
                <w:iCs/>
                <w:sz w:val="20"/>
                <w:szCs w:val="20"/>
              </w:rPr>
              <w:t xml:space="preserve">timeDurationForQCL, </w:t>
            </w:r>
            <w:r>
              <w:rPr>
                <w:sz w:val="20"/>
                <w:szCs w:val="20"/>
              </w:rPr>
              <w:t xml:space="preserve">the UE may assume that the DM-RS ports of PDSCH associated with a value of </w:t>
            </w:r>
            <w:r>
              <w:rPr>
                <w:i/>
                <w:iCs/>
                <w:sz w:val="20"/>
                <w:szCs w:val="20"/>
              </w:rPr>
              <w:t xml:space="preserve">CORESETPoolIndex </w:t>
            </w:r>
            <w:r>
              <w:rPr>
                <w:sz w:val="20"/>
                <w:szCs w:val="20"/>
              </w:rPr>
              <w:t xml:space="preserve">of a serving cell are quasi co-located with the RS(s) with respect to the QCL parameter(s) used for PDCCH quasi co-location indication of the CORESET associated with a monitored search space with the lowest </w:t>
            </w:r>
            <w:r>
              <w:rPr>
                <w:i/>
                <w:iCs/>
                <w:sz w:val="20"/>
                <w:szCs w:val="20"/>
              </w:rPr>
              <w:t xml:space="preserve">CORESET-ID </w:t>
            </w:r>
            <w:r>
              <w:rPr>
                <w:sz w:val="20"/>
                <w:szCs w:val="20"/>
              </w:rPr>
              <w:t xml:space="preserve">among CORESETs, which are configured with the same value of </w:t>
            </w:r>
            <w:r>
              <w:rPr>
                <w:i/>
                <w:iCs/>
                <w:sz w:val="20"/>
                <w:szCs w:val="20"/>
              </w:rPr>
              <w:t xml:space="preserve">CORESETPoolIndex </w:t>
            </w:r>
            <w:r>
              <w:rPr>
                <w:sz w:val="20"/>
                <w:szCs w:val="20"/>
              </w:rPr>
              <w:t xml:space="preserve">as the PDCCH scheduling that PDSCH, in the latest slot in which one or more CORESETs associated with the same value of </w:t>
            </w:r>
            <w:r>
              <w:rPr>
                <w:i/>
                <w:iCs/>
                <w:sz w:val="20"/>
                <w:szCs w:val="20"/>
              </w:rPr>
              <w:t xml:space="preserve">CORESETPoolIndex </w:t>
            </w:r>
            <w:r>
              <w:rPr>
                <w:sz w:val="20"/>
                <w:szCs w:val="20"/>
              </w:rPr>
              <w:t xml:space="preserve">as the PDCCH scheduling that PDSCH within the active BWP of the serving cell are monitored by the UE. </w:t>
            </w:r>
          </w:p>
          <w:p w14:paraId="3079963E" w14:textId="31CCCDBF" w:rsidR="00D6760A" w:rsidRDefault="00D6760A" w:rsidP="000123AE">
            <w:pPr>
              <w:rPr>
                <w:sz w:val="20"/>
                <w:szCs w:val="20"/>
              </w:rPr>
            </w:pPr>
            <w:r>
              <w:rPr>
                <w:sz w:val="20"/>
                <w:szCs w:val="20"/>
              </w:rPr>
              <w:t xml:space="preserve">If the offset between the reception of the DL DCI and the corresponding PDSCH is less than the threshold </w:t>
            </w:r>
            <w:r>
              <w:rPr>
                <w:i/>
                <w:iCs/>
                <w:sz w:val="20"/>
                <w:szCs w:val="20"/>
              </w:rPr>
              <w:t xml:space="preserve">timeDurationForQCL </w:t>
            </w:r>
            <w:r>
              <w:rPr>
                <w:sz w:val="20"/>
                <w:szCs w:val="20"/>
              </w:rPr>
              <w:t>and at least one configured TCI states for the serving cell of scheduled PDSCH contains the 'QCL-TypeD',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r w:rsidR="00596674">
              <w:rPr>
                <w:sz w:val="20"/>
                <w:szCs w:val="20"/>
              </w:rPr>
              <w:t xml:space="preserve"> </w:t>
            </w:r>
            <w:r w:rsidR="00596674" w:rsidRPr="00596674">
              <w:rPr>
                <w:color w:val="FF0000"/>
                <w:sz w:val="20"/>
                <w:szCs w:val="20"/>
              </w:rPr>
              <w:t xml:space="preserve">for PDSCH scheduled by DCI with format 1_1 or format 1_2 transmitted from a CORESET configured with </w:t>
            </w:r>
            <w:r w:rsidR="00596674" w:rsidRPr="00596674">
              <w:rPr>
                <w:i/>
                <w:color w:val="FF0000"/>
                <w:sz w:val="20"/>
                <w:szCs w:val="20"/>
              </w:rPr>
              <w:t>tci-PresentInDCI</w:t>
            </w:r>
            <w:r w:rsidR="00596674" w:rsidRPr="00596674">
              <w:rPr>
                <w:color w:val="FF0000"/>
                <w:sz w:val="20"/>
                <w:szCs w:val="20"/>
              </w:rPr>
              <w:t xml:space="preserve"> set as ‘enable’ or configured with </w:t>
            </w:r>
            <w:r w:rsidR="00596674" w:rsidRPr="00596674">
              <w:rPr>
                <w:i/>
                <w:color w:val="FF0000"/>
                <w:sz w:val="20"/>
                <w:szCs w:val="20"/>
              </w:rPr>
              <w:t>tci-PresentInDCI-ForFormat1</w:t>
            </w:r>
            <w:r w:rsidR="00596674">
              <w:rPr>
                <w:i/>
                <w:color w:val="FF0000"/>
                <w:sz w:val="20"/>
                <w:szCs w:val="20"/>
              </w:rPr>
              <w:t>_</w:t>
            </w:r>
            <w:r w:rsidR="00596674" w:rsidRPr="00596674">
              <w:rPr>
                <w:i/>
                <w:color w:val="FF0000"/>
                <w:sz w:val="20"/>
                <w:szCs w:val="20"/>
              </w:rPr>
              <w:t>2</w:t>
            </w:r>
            <w:r w:rsidR="00596674">
              <w:rPr>
                <w:color w:val="FF0000"/>
                <w:sz w:val="20"/>
                <w:szCs w:val="20"/>
              </w:rPr>
              <w:t xml:space="preserve">, and </w:t>
            </w:r>
            <w:r w:rsidR="00596674" w:rsidRPr="00596674">
              <w:rPr>
                <w:color w:val="FF0000"/>
                <w:sz w:val="20"/>
                <w:szCs w:val="20"/>
              </w:rPr>
              <w:t>the UE may assume that the DM-RS ports of PDSCH of a serving cell are quasi co-located with the RS(s) with respect to the QCL parameter(s) associated with the first TCI states corresponding to the lowest codepoint among the TCI codepoints containing two different TCI states</w:t>
            </w:r>
            <w:r w:rsidR="00596674">
              <w:rPr>
                <w:sz w:val="20"/>
                <w:szCs w:val="20"/>
              </w:rPr>
              <w:t xml:space="preserve"> </w:t>
            </w:r>
            <w:r w:rsidR="00596674" w:rsidRPr="00596674">
              <w:rPr>
                <w:color w:val="FF0000"/>
                <w:sz w:val="20"/>
                <w:szCs w:val="20"/>
              </w:rPr>
              <w:t>for PDSCH scheduled by DCI with format 1_1 or format 1_2 transmitted from a CORESET configured with</w:t>
            </w:r>
            <w:r w:rsidR="00596674">
              <w:rPr>
                <w:color w:val="FF0000"/>
                <w:sz w:val="20"/>
                <w:szCs w:val="20"/>
              </w:rPr>
              <w:t>out</w:t>
            </w:r>
            <w:r w:rsidR="00596674" w:rsidRPr="00596674">
              <w:rPr>
                <w:color w:val="FF0000"/>
                <w:sz w:val="20"/>
                <w:szCs w:val="20"/>
              </w:rPr>
              <w:t xml:space="preserve"> </w:t>
            </w:r>
            <w:r w:rsidR="00596674" w:rsidRPr="00596674">
              <w:rPr>
                <w:i/>
                <w:color w:val="FF0000"/>
                <w:sz w:val="20"/>
                <w:szCs w:val="20"/>
              </w:rPr>
              <w:t>tci-PresentInDCI</w:t>
            </w:r>
            <w:r w:rsidR="00596674" w:rsidRPr="00596674">
              <w:rPr>
                <w:color w:val="FF0000"/>
                <w:sz w:val="20"/>
                <w:szCs w:val="20"/>
              </w:rPr>
              <w:t xml:space="preserve"> or configured with </w:t>
            </w:r>
            <w:r w:rsidR="00596674" w:rsidRPr="00596674">
              <w:rPr>
                <w:i/>
                <w:color w:val="FF0000"/>
                <w:sz w:val="20"/>
                <w:szCs w:val="20"/>
              </w:rPr>
              <w:t>tci-PresentInDCI-ForFormat1_2</w:t>
            </w:r>
            <w:r w:rsidR="00596674">
              <w:rPr>
                <w:i/>
                <w:color w:val="FF0000"/>
                <w:sz w:val="20"/>
                <w:szCs w:val="20"/>
              </w:rPr>
              <w:t>.</w:t>
            </w:r>
          </w:p>
          <w:p w14:paraId="463DC248" w14:textId="77777777" w:rsidR="00D6760A" w:rsidRDefault="00D6760A" w:rsidP="000123AE">
            <w:pPr>
              <w:spacing w:beforeLines="50" w:before="120" w:afterLines="50"/>
              <w:rPr>
                <w:lang w:eastAsia="zh-CN"/>
              </w:rPr>
            </w:pPr>
            <w:r>
              <w:rPr>
                <w:color w:val="FF0000"/>
                <w:sz w:val="20"/>
                <w:szCs w:val="20"/>
              </w:rPr>
              <w:t>------------------------------------------------- &lt;Unchanged parts are omitted&gt;-------------------------------------------------</w:t>
            </w:r>
          </w:p>
        </w:tc>
      </w:tr>
    </w:tbl>
    <w:p w14:paraId="38488B44" w14:textId="18FDD54E" w:rsidR="00CD1F11" w:rsidRDefault="00CD1F11" w:rsidP="00CD1F11">
      <w:pPr>
        <w:rPr>
          <w:lang w:eastAsia="zh-CN"/>
        </w:rPr>
      </w:pPr>
    </w:p>
    <w:p w14:paraId="5CECDEA9" w14:textId="7B86AFF1" w:rsidR="00596674" w:rsidRDefault="00596674" w:rsidP="00596674">
      <w:pPr>
        <w:pStyle w:val="2"/>
        <w:rPr>
          <w:lang w:eastAsia="zh-CN"/>
        </w:rPr>
      </w:pPr>
      <w:r>
        <w:rPr>
          <w:rFonts w:hint="eastAsia"/>
          <w:lang w:eastAsia="zh-CN"/>
        </w:rPr>
        <w:t>T</w:t>
      </w:r>
      <w:r>
        <w:rPr>
          <w:lang w:eastAsia="zh-CN"/>
        </w:rPr>
        <w:t>CI indication for multi-DCI based multi-TRP DL transmission</w:t>
      </w:r>
    </w:p>
    <w:p w14:paraId="7918AFDA" w14:textId="3E18E3FC" w:rsidR="00307DB9" w:rsidRDefault="006D469B" w:rsidP="00B04C13">
      <w:pPr>
        <w:spacing w:line="276" w:lineRule="auto"/>
        <w:rPr>
          <w:lang w:eastAsia="zh-CN"/>
        </w:rPr>
      </w:pPr>
      <w:r>
        <w:rPr>
          <w:lang w:eastAsia="zh-CN"/>
        </w:rPr>
        <w:t>It has been agreed that TRP-specific TCI states should be activated at RAN1#99</w:t>
      </w:r>
      <w:r w:rsidR="00470C4F">
        <w:rPr>
          <w:lang w:eastAsia="zh-CN"/>
        </w:rPr>
        <w:t xml:space="preserve"> for multi-DCI based multi-TRP PDSCH transmission</w:t>
      </w:r>
      <w:r w:rsidR="005259EB">
        <w:rPr>
          <w:lang w:eastAsia="zh-CN"/>
        </w:rPr>
        <w:t xml:space="preserve"> as the following agreement,</w:t>
      </w:r>
    </w:p>
    <w:tbl>
      <w:tblPr>
        <w:tblStyle w:val="ad"/>
        <w:tblW w:w="0" w:type="auto"/>
        <w:tblLook w:val="04A0" w:firstRow="1" w:lastRow="0" w:firstColumn="1" w:lastColumn="0" w:noHBand="0" w:noVBand="1"/>
      </w:tblPr>
      <w:tblGrid>
        <w:gridCol w:w="9307"/>
      </w:tblGrid>
      <w:tr w:rsidR="005259EB" w14:paraId="57AE5858" w14:textId="77777777" w:rsidTr="005259EB">
        <w:tc>
          <w:tcPr>
            <w:tcW w:w="9307" w:type="dxa"/>
          </w:tcPr>
          <w:p w14:paraId="35207D5E" w14:textId="77777777" w:rsidR="005259EB" w:rsidRPr="00D5757F" w:rsidRDefault="005259EB" w:rsidP="00B04C13">
            <w:pPr>
              <w:spacing w:after="0" w:line="276" w:lineRule="auto"/>
              <w:rPr>
                <w:rFonts w:ascii="Times" w:eastAsia="Batang" w:hAnsi="Times" w:cs="Times"/>
                <w:b/>
                <w:highlight w:val="green"/>
                <w:lang w:val="en-GB"/>
              </w:rPr>
            </w:pPr>
            <w:r w:rsidRPr="00D5757F">
              <w:rPr>
                <w:rFonts w:ascii="Times" w:eastAsia="Batang" w:hAnsi="Times" w:cs="Times"/>
                <w:b/>
                <w:highlight w:val="green"/>
                <w:lang w:val="en-GB"/>
              </w:rPr>
              <w:t>Agreement</w:t>
            </w:r>
            <w:r w:rsidRPr="005259EB">
              <w:rPr>
                <w:rFonts w:ascii="Times" w:eastAsia="Batang" w:hAnsi="Times" w:cs="Times"/>
                <w:b/>
                <w:lang w:val="en-GB"/>
              </w:rPr>
              <w:t>@RAN1#99</w:t>
            </w:r>
          </w:p>
          <w:p w14:paraId="3A76486E" w14:textId="77777777" w:rsidR="005259EB" w:rsidRPr="00D5757F" w:rsidRDefault="005259EB" w:rsidP="00B04C13">
            <w:pPr>
              <w:spacing w:after="0" w:line="276" w:lineRule="auto"/>
              <w:rPr>
                <w:rFonts w:ascii="Times" w:eastAsia="Batang" w:hAnsi="Times" w:cs="Times"/>
                <w:bCs/>
                <w:lang w:val="en-GB"/>
              </w:rPr>
            </w:pPr>
            <w:r w:rsidRPr="00D5757F">
              <w:rPr>
                <w:rFonts w:ascii="Times" w:eastAsia="Batang" w:hAnsi="Times" w:cs="Times"/>
                <w:bCs/>
                <w:lang w:val="en-GB"/>
              </w:rPr>
              <w:t xml:space="preserve">Send LS to RAN2 as a response to R1-1911803. The LS is </w:t>
            </w:r>
            <w:r w:rsidRPr="00D5757F">
              <w:rPr>
                <w:rFonts w:ascii="Times" w:eastAsia="Batang" w:hAnsi="Times" w:cs="Times"/>
                <w:bCs/>
                <w:highlight w:val="green"/>
                <w:lang w:val="en-GB"/>
              </w:rPr>
              <w:t>endorsed</w:t>
            </w:r>
            <w:r w:rsidRPr="00D5757F">
              <w:rPr>
                <w:rFonts w:ascii="Times" w:eastAsia="Batang" w:hAnsi="Times" w:cs="Times"/>
                <w:bCs/>
                <w:lang w:val="en-GB"/>
              </w:rPr>
              <w:t xml:space="preserve"> in R1-1913446.</w:t>
            </w:r>
          </w:p>
          <w:p w14:paraId="66C57029" w14:textId="77777777" w:rsidR="005259EB" w:rsidRPr="00D5757F" w:rsidRDefault="005259EB" w:rsidP="00B04C13">
            <w:pPr>
              <w:tabs>
                <w:tab w:val="center" w:pos="4536"/>
                <w:tab w:val="right" w:pos="9072"/>
              </w:tabs>
              <w:spacing w:after="0" w:line="276" w:lineRule="auto"/>
              <w:rPr>
                <w:rFonts w:ascii="Times" w:eastAsia="Malgun Gothic" w:hAnsi="Times" w:cs="Times"/>
                <w:lang w:val="en-GB" w:eastAsia="ko-KR"/>
              </w:rPr>
            </w:pPr>
            <w:r w:rsidRPr="00D5757F">
              <w:rPr>
                <w:rFonts w:ascii="Times" w:eastAsia="Malgun Gothic" w:hAnsi="Times" w:cs="Times"/>
                <w:b/>
                <w:lang w:val="en-GB" w:eastAsia="ko-KR"/>
              </w:rPr>
              <w:t xml:space="preserve">Question 1. </w:t>
            </w:r>
            <w:r w:rsidRPr="00D5757F">
              <w:rPr>
                <w:rFonts w:ascii="Times" w:eastAsia="Malgun Gothic" w:hAnsi="Times" w:cs="Times"/>
                <w:lang w:val="en-GB" w:eastAsia="ko-KR"/>
              </w:rPr>
              <w:t>Does the total number of CORESETs per cell need to be increased from current 12 corresponding to 3 CORESETs per BWP?</w:t>
            </w:r>
          </w:p>
          <w:p w14:paraId="3F6CCAAF" w14:textId="77777777" w:rsidR="005259EB" w:rsidRPr="00D5757F" w:rsidRDefault="005259EB" w:rsidP="00B04C13">
            <w:pPr>
              <w:spacing w:after="0" w:line="276" w:lineRule="auto"/>
              <w:rPr>
                <w:rFonts w:ascii="Times" w:eastAsia="Batang" w:hAnsi="Times" w:cs="Times"/>
                <w:bCs/>
                <w:lang w:val="en-GB"/>
              </w:rPr>
            </w:pPr>
            <w:r w:rsidRPr="00D5757F">
              <w:rPr>
                <w:rFonts w:ascii="Times" w:eastAsia="Batang" w:hAnsi="Times" w:cs="Times"/>
                <w:b/>
                <w:lang w:val="en-GB"/>
              </w:rPr>
              <w:t xml:space="preserve">RAN1 Answer1: </w:t>
            </w:r>
            <w:r w:rsidRPr="00D5757F">
              <w:rPr>
                <w:rFonts w:ascii="Times" w:eastAsia="Malgun Gothic" w:hAnsi="Times" w:cs="Times"/>
                <w:bCs/>
                <w:lang w:val="en-GB" w:eastAsia="ko-KR"/>
              </w:rPr>
              <w:t>The maximum total number of configured CORESETs per cell (across BWPs) is 16</w:t>
            </w:r>
          </w:p>
          <w:p w14:paraId="4BA863BB" w14:textId="77777777" w:rsidR="005259EB" w:rsidRPr="00D5757F" w:rsidRDefault="005259EB" w:rsidP="00B04C13">
            <w:pPr>
              <w:tabs>
                <w:tab w:val="center" w:pos="4153"/>
                <w:tab w:val="right" w:pos="8306"/>
              </w:tabs>
              <w:spacing w:after="0" w:line="276" w:lineRule="auto"/>
              <w:rPr>
                <w:rFonts w:ascii="Times" w:eastAsia="Malgun Gothic" w:hAnsi="Times" w:cs="Times"/>
                <w:highlight w:val="yellow"/>
                <w:lang w:val="en-GB" w:eastAsia="ko-KR"/>
              </w:rPr>
            </w:pPr>
            <w:r w:rsidRPr="00D5757F">
              <w:rPr>
                <w:rFonts w:ascii="Times" w:eastAsia="Malgun Gothic" w:hAnsi="Times" w:cs="Times"/>
                <w:b/>
                <w:highlight w:val="yellow"/>
                <w:lang w:val="en-GB" w:eastAsia="ko-KR"/>
              </w:rPr>
              <w:t xml:space="preserve">Question 2. </w:t>
            </w:r>
            <w:r w:rsidRPr="00D5757F">
              <w:rPr>
                <w:rFonts w:ascii="Times" w:eastAsia="Malgun Gothic" w:hAnsi="Times" w:cs="Times"/>
                <w:highlight w:val="yellow"/>
                <w:lang w:val="en-GB" w:eastAsia="ko-KR"/>
              </w:rPr>
              <w:t xml:space="preserve">Does RAN1 think the current operation is sufficient for mPDCCH mTRP operation? </w:t>
            </w:r>
          </w:p>
          <w:p w14:paraId="1606D3B4" w14:textId="77777777" w:rsidR="005259EB" w:rsidRPr="00D5757F" w:rsidRDefault="005259EB" w:rsidP="00B04C13">
            <w:pPr>
              <w:spacing w:after="0" w:line="276" w:lineRule="auto"/>
              <w:rPr>
                <w:rFonts w:ascii="Times" w:eastAsia="Times New Roman" w:hAnsi="Times" w:cs="Times"/>
                <w:lang w:val="en-GB" w:eastAsia="ja-JP"/>
              </w:rPr>
            </w:pPr>
            <w:r w:rsidRPr="00D5757F">
              <w:rPr>
                <w:rFonts w:ascii="Times" w:eastAsia="Batang" w:hAnsi="Times" w:cs="Times"/>
                <w:b/>
                <w:highlight w:val="yellow"/>
                <w:lang w:val="en-GB"/>
              </w:rPr>
              <w:t xml:space="preserve">RAN1 Answer 2: </w:t>
            </w:r>
            <w:r w:rsidRPr="00D5757F">
              <w:rPr>
                <w:rFonts w:ascii="Times" w:eastAsia="Times New Roman" w:hAnsi="Times" w:cs="Times"/>
                <w:highlight w:val="yellow"/>
                <w:lang w:val="en-GB" w:eastAsia="ja-JP"/>
              </w:rPr>
              <w:t>RAN1 would like to support 8 activated TCI states per TRP, i.e. per CORESETPoolIndex. The total number of activated TCI states that a UE supports is subject to UE capability. Further detailed design is up to RAN2.</w:t>
            </w:r>
            <w:r w:rsidRPr="00D5757F">
              <w:rPr>
                <w:rFonts w:ascii="Times" w:eastAsia="Times New Roman" w:hAnsi="Times" w:cs="Times"/>
                <w:lang w:val="en-GB" w:eastAsia="ja-JP"/>
              </w:rPr>
              <w:t xml:space="preserve"> </w:t>
            </w:r>
          </w:p>
          <w:p w14:paraId="1EF460E8" w14:textId="77777777" w:rsidR="005259EB" w:rsidRPr="00D5757F" w:rsidRDefault="005259EB" w:rsidP="00B04C13">
            <w:pPr>
              <w:tabs>
                <w:tab w:val="center" w:pos="4153"/>
                <w:tab w:val="right" w:pos="8306"/>
              </w:tabs>
              <w:spacing w:after="0" w:line="276" w:lineRule="auto"/>
              <w:rPr>
                <w:rFonts w:ascii="Times" w:eastAsia="Malgun Gothic" w:hAnsi="Times" w:cs="Times"/>
                <w:lang w:val="en-GB" w:eastAsia="ko-KR"/>
              </w:rPr>
            </w:pPr>
            <w:r w:rsidRPr="00D5757F">
              <w:rPr>
                <w:rFonts w:ascii="Times" w:eastAsia="Malgun Gothic" w:hAnsi="Times" w:cs="Times"/>
                <w:b/>
                <w:lang w:val="en-GB" w:eastAsia="ko-KR"/>
              </w:rPr>
              <w:t xml:space="preserve">Question 3. </w:t>
            </w:r>
            <w:r w:rsidRPr="00D5757F">
              <w:rPr>
                <w:rFonts w:ascii="Times" w:eastAsia="Malgun Gothic" w:hAnsi="Times" w:cs="Times"/>
                <w:lang w:val="en-GB" w:eastAsia="ko-KR"/>
              </w:rPr>
              <w:t xml:space="preserve">RAN2 would like to ask RAN1 for confirmation that the understanding in RAN2 </w:t>
            </w:r>
            <w:r w:rsidRPr="00D5757F">
              <w:rPr>
                <w:rFonts w:ascii="Times" w:eastAsia="Malgun Gothic" w:hAnsi="Times" w:cs="Times"/>
                <w:lang w:val="en-GB" w:eastAsia="ko-KR"/>
              </w:rPr>
              <w:lastRenderedPageBreak/>
              <w:t xml:space="preserve">agreements is correct.  </w:t>
            </w:r>
          </w:p>
          <w:p w14:paraId="6E6FF246" w14:textId="468788AB" w:rsidR="005259EB" w:rsidRDefault="005259EB" w:rsidP="00B04C13">
            <w:pPr>
              <w:spacing w:after="0" w:line="276" w:lineRule="auto"/>
              <w:rPr>
                <w:lang w:eastAsia="zh-CN"/>
              </w:rPr>
            </w:pPr>
            <w:r w:rsidRPr="00D5757F">
              <w:rPr>
                <w:rFonts w:ascii="Times" w:eastAsia="Batang" w:hAnsi="Times" w:cs="Times"/>
                <w:b/>
                <w:lang w:val="en-GB"/>
              </w:rPr>
              <w:t>RAN1 Answer 3:</w:t>
            </w:r>
            <w:r w:rsidRPr="00D5757F">
              <w:rPr>
                <w:rFonts w:ascii="Times" w:eastAsia="Batang" w:hAnsi="Times" w:cs="Times"/>
                <w:lang w:val="en-GB"/>
              </w:rPr>
              <w:t xml:space="preserve"> </w:t>
            </w:r>
            <w:r w:rsidRPr="00D5757F">
              <w:rPr>
                <w:rFonts w:ascii="Times" w:eastAsia="宋体" w:hAnsi="Times" w:cs="Times"/>
                <w:lang w:val="en-GB"/>
              </w:rPr>
              <w:t>RAN1 would like to confirm that the understanding in RAN2 agreements is correct</w:t>
            </w:r>
            <w:r w:rsidR="00394A2A">
              <w:rPr>
                <w:rFonts w:ascii="Times" w:eastAsia="宋体" w:hAnsi="Times" w:cs="Times"/>
                <w:lang w:val="en-GB"/>
              </w:rPr>
              <w:t>.</w:t>
            </w:r>
          </w:p>
        </w:tc>
      </w:tr>
    </w:tbl>
    <w:p w14:paraId="126D61FA" w14:textId="3460F460" w:rsidR="00D5757F" w:rsidRPr="00D5757F" w:rsidRDefault="000123AE" w:rsidP="00B04C13">
      <w:pPr>
        <w:spacing w:line="276" w:lineRule="auto"/>
        <w:rPr>
          <w:lang w:eastAsia="zh-CN"/>
        </w:rPr>
      </w:pPr>
      <w:r>
        <w:rPr>
          <w:lang w:eastAsia="zh-CN"/>
        </w:rPr>
        <w:lastRenderedPageBreak/>
        <w:t xml:space="preserve">And the </w:t>
      </w:r>
      <w:r w:rsidR="00D5757F" w:rsidRPr="00D5757F">
        <w:rPr>
          <w:lang w:eastAsia="zh-CN"/>
        </w:rPr>
        <w:t>following agreement also achieved at RAN2#109e</w:t>
      </w:r>
      <w:r>
        <w:rPr>
          <w:lang w:eastAsia="zh-CN"/>
        </w:rPr>
        <w:t xml:space="preserve"> according to the RAN1 LS</w:t>
      </w:r>
      <w:r w:rsidR="00D5757F" w:rsidRPr="00D5757F">
        <w:rPr>
          <w:lang w:eastAsia="zh-CN"/>
        </w:rPr>
        <w:t>,</w:t>
      </w:r>
    </w:p>
    <w:tbl>
      <w:tblPr>
        <w:tblStyle w:val="ad"/>
        <w:tblW w:w="0" w:type="auto"/>
        <w:tblLook w:val="04A0" w:firstRow="1" w:lastRow="0" w:firstColumn="1" w:lastColumn="0" w:noHBand="0" w:noVBand="1"/>
      </w:tblPr>
      <w:tblGrid>
        <w:gridCol w:w="9307"/>
      </w:tblGrid>
      <w:tr w:rsidR="005259EB" w14:paraId="4595D05E" w14:textId="77777777" w:rsidTr="005259EB">
        <w:tc>
          <w:tcPr>
            <w:tcW w:w="9307" w:type="dxa"/>
          </w:tcPr>
          <w:p w14:paraId="762EC6B5" w14:textId="77777777" w:rsidR="005259EB" w:rsidRPr="00D5757F" w:rsidRDefault="005259EB" w:rsidP="00B04C13">
            <w:pPr>
              <w:spacing w:after="0" w:line="276" w:lineRule="auto"/>
              <w:rPr>
                <w:rFonts w:ascii="Times" w:eastAsia="Batang" w:hAnsi="Times" w:cs="Times"/>
                <w:b/>
                <w:highlight w:val="green"/>
                <w:lang w:val="en-GB"/>
              </w:rPr>
            </w:pPr>
            <w:r w:rsidRPr="00D5757F">
              <w:rPr>
                <w:rFonts w:ascii="Times" w:eastAsia="Batang" w:hAnsi="Times" w:cs="Times"/>
                <w:b/>
                <w:highlight w:val="green"/>
                <w:lang w:val="en-GB"/>
              </w:rPr>
              <w:t>Agreement</w:t>
            </w:r>
            <w:r w:rsidRPr="005259EB">
              <w:rPr>
                <w:rFonts w:ascii="Times" w:eastAsia="Batang" w:hAnsi="Times" w:cs="Times"/>
                <w:b/>
                <w:lang w:val="en-GB"/>
              </w:rPr>
              <w:t>@RAN1#109e</w:t>
            </w:r>
          </w:p>
          <w:p w14:paraId="7B89F500" w14:textId="77777777" w:rsidR="005259EB" w:rsidRPr="006D469B" w:rsidRDefault="005259EB" w:rsidP="00B04C13">
            <w:pPr>
              <w:pStyle w:val="af2"/>
              <w:numPr>
                <w:ilvl w:val="0"/>
                <w:numId w:val="26"/>
              </w:numPr>
              <w:spacing w:line="276" w:lineRule="auto"/>
              <w:rPr>
                <w:rFonts w:ascii="Times New Roman" w:hAnsi="Times New Roman"/>
                <w:lang w:val="en-GB" w:eastAsia="zh-CN"/>
              </w:rPr>
            </w:pPr>
            <w:r w:rsidRPr="006D469B">
              <w:rPr>
                <w:rFonts w:ascii="Times New Roman" w:hAnsi="Times New Roman"/>
                <w:lang w:val="en-GB" w:eastAsia="zh-CN"/>
              </w:rPr>
              <w:t>Existing “TCI State Indication for UE-specific PDCCH MAC CE” is used for multi PDCCH-based TRP transmission.</w:t>
            </w:r>
          </w:p>
          <w:p w14:paraId="1D0AE23C" w14:textId="02C06577" w:rsidR="005259EB" w:rsidRDefault="005259EB" w:rsidP="00B04C13">
            <w:pPr>
              <w:pStyle w:val="af2"/>
              <w:numPr>
                <w:ilvl w:val="0"/>
                <w:numId w:val="26"/>
              </w:numPr>
              <w:spacing w:line="276" w:lineRule="auto"/>
              <w:rPr>
                <w:rFonts w:ascii="Times" w:eastAsia="Batang" w:hAnsi="Times" w:cs="Times"/>
                <w:b/>
                <w:highlight w:val="green"/>
                <w:lang w:val="en-GB"/>
              </w:rPr>
            </w:pPr>
            <w:r w:rsidRPr="00B512DB">
              <w:rPr>
                <w:rFonts w:ascii="Times New Roman" w:hAnsi="Times New Roman"/>
              </w:rPr>
              <w:t>The legacy Rel-15 MAC CE format is used, reusing the first MAC CE reserved bit instead of a new LCID, for designing the TCI state activation/deactivation for UE-specific PDSCH MAC CE for mPDCCH case</w:t>
            </w:r>
          </w:p>
        </w:tc>
      </w:tr>
    </w:tbl>
    <w:p w14:paraId="44A3F5C3" w14:textId="472B995A" w:rsidR="00D5757F" w:rsidRDefault="005259EB" w:rsidP="00B04C13">
      <w:pPr>
        <w:spacing w:line="276" w:lineRule="auto"/>
        <w:rPr>
          <w:lang w:val="en-GB" w:eastAsia="zh-CN"/>
        </w:rPr>
      </w:pPr>
      <w:r>
        <w:rPr>
          <w:lang w:val="en-GB" w:eastAsia="zh-CN"/>
        </w:rPr>
        <w:t xml:space="preserve">It means that </w:t>
      </w:r>
      <w:r w:rsidR="000123AE">
        <w:rPr>
          <w:lang w:val="en-GB" w:eastAsia="zh-CN"/>
        </w:rPr>
        <w:t>the activated TCI state</w:t>
      </w:r>
      <w:r w:rsidR="00B512DB">
        <w:rPr>
          <w:lang w:val="en-GB" w:eastAsia="zh-CN"/>
        </w:rPr>
        <w:t>(</w:t>
      </w:r>
      <w:r w:rsidR="000123AE">
        <w:rPr>
          <w:lang w:val="en-GB" w:eastAsia="zh-CN"/>
        </w:rPr>
        <w:t>s</w:t>
      </w:r>
      <w:r w:rsidR="00B512DB">
        <w:rPr>
          <w:lang w:val="en-GB" w:eastAsia="zh-CN"/>
        </w:rPr>
        <w:t>)</w:t>
      </w:r>
      <w:r w:rsidR="000123AE">
        <w:rPr>
          <w:lang w:val="en-GB" w:eastAsia="zh-CN"/>
        </w:rPr>
        <w:t xml:space="preserve"> are associated with a </w:t>
      </w:r>
      <w:r w:rsidR="00B512DB">
        <w:rPr>
          <w:lang w:val="en-GB" w:eastAsia="zh-CN"/>
        </w:rPr>
        <w:t xml:space="preserve">specific </w:t>
      </w:r>
      <w:r w:rsidR="00B512DB" w:rsidRPr="00B512DB">
        <w:rPr>
          <w:i/>
          <w:lang w:val="en-GB" w:eastAsia="zh-CN"/>
        </w:rPr>
        <w:t>CORESETPoolIndex</w:t>
      </w:r>
      <w:r w:rsidR="00B512DB">
        <w:rPr>
          <w:lang w:val="en-GB" w:eastAsia="zh-CN"/>
        </w:rPr>
        <w:t xml:space="preserve"> by the first MAC CE reserved bit. So the specification should clarify that </w:t>
      </w:r>
      <w:r>
        <w:rPr>
          <w:lang w:val="en-GB" w:eastAsia="zh-CN"/>
        </w:rPr>
        <w:t xml:space="preserve">the </w:t>
      </w:r>
      <w:r>
        <w:rPr>
          <w:rFonts w:hint="eastAsia"/>
          <w:lang w:val="en-GB" w:eastAsia="zh-CN"/>
        </w:rPr>
        <w:t>TCI</w:t>
      </w:r>
      <w:r>
        <w:rPr>
          <w:lang w:val="en-GB" w:eastAsia="zh-CN"/>
        </w:rPr>
        <w:t xml:space="preserve"> </w:t>
      </w:r>
      <w:r w:rsidRPr="005259EB">
        <w:rPr>
          <w:rFonts w:hint="eastAsia"/>
          <w:lang w:eastAsia="zh-CN"/>
        </w:rPr>
        <w:t>field</w:t>
      </w:r>
      <w:r>
        <w:rPr>
          <w:lang w:val="en-GB" w:eastAsia="zh-CN"/>
        </w:rPr>
        <w:t xml:space="preserve"> contained in one DCI with format 1_1 or 1_2 codepoints the TCI state associated with the </w:t>
      </w:r>
      <w:r w:rsidRPr="005259EB">
        <w:rPr>
          <w:lang w:val="en-GB" w:eastAsia="zh-CN"/>
        </w:rPr>
        <w:t xml:space="preserve">with the same value of </w:t>
      </w:r>
      <w:r w:rsidRPr="00B512DB">
        <w:rPr>
          <w:i/>
          <w:lang w:val="en-GB" w:eastAsia="zh-CN"/>
        </w:rPr>
        <w:t>CORESETPoolIndex</w:t>
      </w:r>
      <w:r w:rsidRPr="005259EB">
        <w:rPr>
          <w:lang w:val="en-GB" w:eastAsia="zh-CN"/>
        </w:rPr>
        <w:t xml:space="preserve"> as the PDCCH scheduling that PDSCH within the active BWP of the serving cell are monitored by the UE</w:t>
      </w:r>
      <w:r w:rsidR="00B512DB">
        <w:rPr>
          <w:lang w:val="en-GB" w:eastAsia="zh-CN"/>
        </w:rPr>
        <w:t>. Based on this analysis, we propose the following TP:</w:t>
      </w:r>
    </w:p>
    <w:p w14:paraId="25BC3430" w14:textId="77777777" w:rsidR="00B512DB" w:rsidRDefault="00B512DB" w:rsidP="00B512DB">
      <w:pPr>
        <w:pStyle w:val="3"/>
        <w:rPr>
          <w:lang w:eastAsia="zh-CN"/>
        </w:rPr>
      </w:pPr>
      <w:r>
        <w:rPr>
          <w:rFonts w:hint="eastAsia"/>
          <w:lang w:eastAsia="zh-CN"/>
        </w:rPr>
        <w:t>T</w:t>
      </w:r>
      <w:r>
        <w:rPr>
          <w:lang w:eastAsia="zh-CN"/>
        </w:rPr>
        <w:t>P for TS38.214</w:t>
      </w:r>
    </w:p>
    <w:tbl>
      <w:tblPr>
        <w:tblStyle w:val="ad"/>
        <w:tblW w:w="0" w:type="auto"/>
        <w:tblLook w:val="04A0" w:firstRow="1" w:lastRow="0" w:firstColumn="1" w:lastColumn="0" w:noHBand="0" w:noVBand="1"/>
      </w:tblPr>
      <w:tblGrid>
        <w:gridCol w:w="9307"/>
      </w:tblGrid>
      <w:tr w:rsidR="00B512DB" w14:paraId="43FEDEEE" w14:textId="77777777" w:rsidTr="00956846">
        <w:tc>
          <w:tcPr>
            <w:tcW w:w="9307" w:type="dxa"/>
          </w:tcPr>
          <w:p w14:paraId="402AE8D5" w14:textId="77777777" w:rsidR="00B512DB" w:rsidRPr="00831036" w:rsidRDefault="00B512DB" w:rsidP="00956846">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49331396" w14:textId="77777777" w:rsidR="00B512DB" w:rsidRDefault="00B512DB" w:rsidP="00956846">
            <w:pPr>
              <w:spacing w:beforeLines="50" w:before="120" w:afterLines="50"/>
              <w:rPr>
                <w:b/>
                <w:bCs/>
                <w:color w:val="000000"/>
                <w:sz w:val="20"/>
                <w:szCs w:val="20"/>
              </w:rPr>
            </w:pPr>
            <w:r>
              <w:rPr>
                <w:color w:val="FF0000"/>
                <w:sz w:val="20"/>
                <w:szCs w:val="20"/>
              </w:rPr>
              <w:t>------------------------------------------------- &lt;Unchanged parts are omitted&gt; ------------------------------------------------</w:t>
            </w:r>
          </w:p>
          <w:p w14:paraId="47834406" w14:textId="70958639" w:rsidR="00B512DB" w:rsidRPr="00B512DB" w:rsidRDefault="00B512DB" w:rsidP="00956846">
            <w:pPr>
              <w:rPr>
                <w:color w:val="FF0000"/>
                <w:lang w:eastAsia="zh-CN"/>
              </w:rPr>
            </w:pPr>
            <w:r>
              <w:rPr>
                <w:sz w:val="20"/>
                <w:szCs w:val="20"/>
              </w:rPr>
              <w:t xml:space="preserve">The UE receives an activation command, as described in clause 6.1.3.14 of [10, TS 38.321] or in clause [6.1.3.x] of [10, TS 38.321], used to map up to 8 TCI states to the codepoints of the DCI field </w:t>
            </w:r>
            <w:r>
              <w:rPr>
                <w:i/>
                <w:iCs/>
                <w:sz w:val="20"/>
                <w:szCs w:val="20"/>
              </w:rPr>
              <w:t xml:space="preserve">'Transmission Configuration Indication' </w:t>
            </w:r>
            <w:r>
              <w:rPr>
                <w:sz w:val="20"/>
                <w:szCs w:val="20"/>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sidRPr="00B512DB">
              <w:rPr>
                <w:color w:val="FF0000"/>
                <w:sz w:val="20"/>
                <w:szCs w:val="20"/>
              </w:rPr>
              <w:t xml:space="preserve">If a UE is configured by higher layer parameter </w:t>
            </w:r>
            <w:r w:rsidRPr="00B512DB">
              <w:rPr>
                <w:i/>
                <w:iCs/>
                <w:color w:val="FF0000"/>
                <w:sz w:val="20"/>
                <w:szCs w:val="20"/>
              </w:rPr>
              <w:t xml:space="preserve">PDCCH-Config </w:t>
            </w:r>
            <w:r w:rsidRPr="00B512DB">
              <w:rPr>
                <w:color w:val="FF0000"/>
                <w:sz w:val="20"/>
                <w:szCs w:val="20"/>
              </w:rPr>
              <w:t xml:space="preserve">that contains two different values of </w:t>
            </w:r>
            <w:r w:rsidRPr="00B512DB">
              <w:rPr>
                <w:i/>
                <w:iCs/>
                <w:color w:val="FF0000"/>
                <w:sz w:val="20"/>
                <w:szCs w:val="20"/>
              </w:rPr>
              <w:t xml:space="preserve">CORESETPoolIndex </w:t>
            </w:r>
            <w:r w:rsidRPr="00B512DB">
              <w:rPr>
                <w:color w:val="FF0000"/>
                <w:sz w:val="20"/>
                <w:szCs w:val="20"/>
              </w:rPr>
              <w:t xml:space="preserve">in </w:t>
            </w:r>
            <w:r w:rsidRPr="00B512DB">
              <w:rPr>
                <w:i/>
                <w:iCs/>
                <w:color w:val="FF0000"/>
                <w:sz w:val="20"/>
                <w:szCs w:val="20"/>
              </w:rPr>
              <w:t>ControlResourceSet</w:t>
            </w:r>
            <w:r w:rsidRPr="00B512DB">
              <w:rPr>
                <w:color w:val="FF0000"/>
                <w:sz w:val="20"/>
                <w:szCs w:val="20"/>
              </w:rPr>
              <w:t>,</w:t>
            </w:r>
            <w:r>
              <w:rPr>
                <w:color w:val="FF0000"/>
                <w:sz w:val="20"/>
                <w:szCs w:val="20"/>
              </w:rPr>
              <w:t xml:space="preserve"> the activated TCI state(s) are associated with a </w:t>
            </w:r>
            <w:r w:rsidRPr="00B512DB">
              <w:rPr>
                <w:i/>
                <w:iCs/>
                <w:color w:val="FF0000"/>
                <w:sz w:val="20"/>
                <w:szCs w:val="20"/>
              </w:rPr>
              <w:t>CORESETPoolIndex</w:t>
            </w:r>
            <w:r>
              <w:rPr>
                <w:i/>
                <w:iCs/>
                <w:color w:val="FF0000"/>
                <w:sz w:val="20"/>
                <w:szCs w:val="20"/>
              </w:rPr>
              <w:t xml:space="preserve"> </w:t>
            </w:r>
            <w:r w:rsidR="00005950">
              <w:rPr>
                <w:iCs/>
                <w:color w:val="FF0000"/>
                <w:sz w:val="20"/>
                <w:szCs w:val="20"/>
              </w:rPr>
              <w:t>as described in clause [6.1.3.x] of [10, TS 38.321]</w:t>
            </w:r>
            <w:r w:rsidR="00BA07B6">
              <w:rPr>
                <w:iCs/>
                <w:color w:val="FF0000"/>
                <w:sz w:val="20"/>
                <w:szCs w:val="20"/>
              </w:rPr>
              <w:t>.</w:t>
            </w:r>
          </w:p>
          <w:p w14:paraId="05AA7B10" w14:textId="4ED622FF" w:rsidR="00B512DB" w:rsidRDefault="00B512DB" w:rsidP="00956846">
            <w:pPr>
              <w:spacing w:beforeLines="50" w:before="120" w:afterLines="50"/>
              <w:rPr>
                <w:color w:val="FF0000"/>
                <w:sz w:val="20"/>
                <w:szCs w:val="20"/>
              </w:rPr>
            </w:pPr>
            <w:r>
              <w:rPr>
                <w:color w:val="FF0000"/>
                <w:sz w:val="20"/>
                <w:szCs w:val="20"/>
              </w:rPr>
              <w:t>------------------------------------------------- &lt;Unchanged parts are omitted&gt;-------------------------------------------------</w:t>
            </w:r>
          </w:p>
          <w:p w14:paraId="08097AAA" w14:textId="77777777" w:rsidR="000358CA" w:rsidRDefault="000358CA" w:rsidP="00956846">
            <w:pPr>
              <w:spacing w:beforeLines="50" w:before="120" w:afterLines="50"/>
              <w:rPr>
                <w:color w:val="FF0000"/>
                <w:sz w:val="20"/>
                <w:szCs w:val="20"/>
              </w:rPr>
            </w:pPr>
          </w:p>
          <w:p w14:paraId="75DD88CD" w14:textId="77777777" w:rsidR="000358CA" w:rsidRDefault="000358CA" w:rsidP="000358CA">
            <w:pPr>
              <w:spacing w:beforeLines="50" w:before="120" w:afterLines="50"/>
              <w:rPr>
                <w:b/>
                <w:bCs/>
                <w:color w:val="000000"/>
                <w:sz w:val="20"/>
                <w:szCs w:val="20"/>
              </w:rPr>
            </w:pPr>
            <w:r>
              <w:rPr>
                <w:color w:val="FF0000"/>
                <w:sz w:val="20"/>
                <w:szCs w:val="20"/>
              </w:rPr>
              <w:t>------------------------------------------------- &lt;Unchanged parts are omitted&gt; ------------------------------------------------</w:t>
            </w:r>
          </w:p>
          <w:p w14:paraId="1C7D4BDC" w14:textId="34333150" w:rsidR="000358CA" w:rsidRDefault="000358CA" w:rsidP="00956846">
            <w:pPr>
              <w:spacing w:beforeLines="50" w:before="120" w:afterLines="50"/>
              <w:rPr>
                <w:i/>
                <w:iCs/>
                <w:sz w:val="20"/>
                <w:szCs w:val="20"/>
              </w:rPr>
            </w:pPr>
            <w:r>
              <w:rPr>
                <w:sz w:val="20"/>
                <w:szCs w:val="20"/>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20"/>
                <w:szCs w:val="20"/>
              </w:rPr>
              <w:t xml:space="preserve">TCI-State </w:t>
            </w:r>
            <w:r>
              <w:rPr>
                <w:sz w:val="20"/>
                <w:szCs w:val="20"/>
              </w:rPr>
              <w:t>according to the value of the '</w:t>
            </w:r>
            <w:r>
              <w:rPr>
                <w:i/>
                <w:iCs/>
                <w:sz w:val="20"/>
                <w:szCs w:val="20"/>
              </w:rPr>
              <w:t>Transmission Configuration Indication</w:t>
            </w:r>
            <w:r>
              <w:rPr>
                <w:sz w:val="20"/>
                <w:szCs w:val="2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20"/>
                <w:szCs w:val="20"/>
              </w:rPr>
              <w:t>timeDurationForQCL</w:t>
            </w:r>
            <w:r>
              <w:rPr>
                <w:sz w:val="20"/>
                <w:szCs w:val="20"/>
              </w:rPr>
              <w:t xml:space="preserve">, where the threshold is based on reported UE capability [13, TS 38.306]. </w:t>
            </w:r>
            <w:r w:rsidRPr="00B512DB">
              <w:rPr>
                <w:color w:val="FF0000"/>
                <w:sz w:val="20"/>
                <w:szCs w:val="20"/>
              </w:rPr>
              <w:t xml:space="preserve">If a UE is configured by higher layer parameter </w:t>
            </w:r>
            <w:r w:rsidRPr="00B512DB">
              <w:rPr>
                <w:i/>
                <w:iCs/>
                <w:color w:val="FF0000"/>
                <w:sz w:val="20"/>
                <w:szCs w:val="20"/>
              </w:rPr>
              <w:t xml:space="preserve">PDCCH-Config </w:t>
            </w:r>
            <w:r w:rsidRPr="00B512DB">
              <w:rPr>
                <w:color w:val="FF0000"/>
                <w:sz w:val="20"/>
                <w:szCs w:val="20"/>
              </w:rPr>
              <w:t xml:space="preserve">that contains two different values of </w:t>
            </w:r>
            <w:r w:rsidRPr="00B512DB">
              <w:rPr>
                <w:i/>
                <w:iCs/>
                <w:color w:val="FF0000"/>
                <w:sz w:val="20"/>
                <w:szCs w:val="20"/>
              </w:rPr>
              <w:t xml:space="preserve">CORESETPoolIndex </w:t>
            </w:r>
            <w:r w:rsidRPr="00B512DB">
              <w:rPr>
                <w:color w:val="FF0000"/>
                <w:sz w:val="20"/>
                <w:szCs w:val="20"/>
              </w:rPr>
              <w:t xml:space="preserve">in </w:t>
            </w:r>
            <w:r w:rsidRPr="00B512DB">
              <w:rPr>
                <w:i/>
                <w:iCs/>
                <w:color w:val="FF0000"/>
                <w:sz w:val="20"/>
                <w:szCs w:val="20"/>
              </w:rPr>
              <w:t>ControlResourceSet</w:t>
            </w:r>
            <w:r w:rsidRPr="00B512DB">
              <w:rPr>
                <w:color w:val="FF0000"/>
                <w:sz w:val="20"/>
                <w:szCs w:val="20"/>
              </w:rPr>
              <w:t>,</w:t>
            </w:r>
            <w:r>
              <w:t xml:space="preserve"> </w:t>
            </w:r>
            <w:r>
              <w:rPr>
                <w:color w:val="FF0000"/>
                <w:sz w:val="20"/>
                <w:szCs w:val="20"/>
              </w:rPr>
              <w:t>t</w:t>
            </w:r>
            <w:r w:rsidRPr="000358CA">
              <w:rPr>
                <w:color w:val="FF0000"/>
                <w:sz w:val="20"/>
                <w:szCs w:val="20"/>
              </w:rPr>
              <w:t>he UE may assume that the DM-RS ports of PDSCH of a serving cell are quasi co-located with the RS(s) in the TCI state with respect to the QCL type parameter(s) given by the indicated TCI state</w:t>
            </w:r>
            <w:r>
              <w:rPr>
                <w:color w:val="FF0000"/>
                <w:sz w:val="20"/>
                <w:szCs w:val="20"/>
              </w:rPr>
              <w:t xml:space="preserve"> associated with a</w:t>
            </w:r>
            <w:r w:rsidRPr="000358CA">
              <w:rPr>
                <w:color w:val="FF0000"/>
                <w:sz w:val="20"/>
                <w:szCs w:val="20"/>
              </w:rPr>
              <w:t xml:space="preserve"> </w:t>
            </w:r>
            <w:r w:rsidRPr="000358CA">
              <w:rPr>
                <w:color w:val="FF0000"/>
                <w:sz w:val="20"/>
                <w:szCs w:val="20"/>
                <w:lang w:val="en-GB" w:eastAsia="zh-CN"/>
              </w:rPr>
              <w:t xml:space="preserve">same value of </w:t>
            </w:r>
            <w:r w:rsidRPr="000358CA">
              <w:rPr>
                <w:i/>
                <w:color w:val="FF0000"/>
                <w:sz w:val="20"/>
                <w:szCs w:val="20"/>
                <w:lang w:val="en-GB" w:eastAsia="zh-CN"/>
              </w:rPr>
              <w:t>CORESETPoolIndex</w:t>
            </w:r>
            <w:r w:rsidRPr="000358CA">
              <w:rPr>
                <w:color w:val="FF0000"/>
                <w:sz w:val="20"/>
                <w:szCs w:val="20"/>
                <w:lang w:val="en-GB" w:eastAsia="zh-CN"/>
              </w:rPr>
              <w:t xml:space="preserve"> as the PDCCH scheduling that PDSCH within the active BWP of the serving cell are monitored by the UE</w:t>
            </w:r>
            <w:r>
              <w:rPr>
                <w:color w:val="FF0000"/>
                <w:sz w:val="20"/>
                <w:szCs w:val="20"/>
                <w:lang w:val="en-GB" w:eastAsia="zh-CN"/>
              </w:rPr>
              <w:t xml:space="preserve">, </w:t>
            </w:r>
            <w:r w:rsidRPr="000358CA">
              <w:rPr>
                <w:color w:val="FF0000"/>
                <w:sz w:val="20"/>
                <w:szCs w:val="20"/>
              </w:rPr>
              <w:t xml:space="preserve">if the time offset between the reception of the DL DCI and the corresponding PDSCH is equal to or greater than a threshold </w:t>
            </w:r>
            <w:r w:rsidRPr="000358CA">
              <w:rPr>
                <w:i/>
                <w:color w:val="FF0000"/>
                <w:sz w:val="20"/>
                <w:szCs w:val="20"/>
              </w:rPr>
              <w:t>timeDurationForQCL</w:t>
            </w:r>
            <w:r>
              <w:rPr>
                <w:color w:val="FF0000"/>
                <w:sz w:val="20"/>
                <w:szCs w:val="20"/>
              </w:rPr>
              <w:t xml:space="preserve">. </w:t>
            </w:r>
            <w:r>
              <w:rPr>
                <w:sz w:val="20"/>
                <w:szCs w:val="20"/>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20"/>
                <w:szCs w:val="20"/>
              </w:rPr>
              <w:t>enableDefaultBeamForCSS</w:t>
            </w:r>
            <w:r>
              <w:rPr>
                <w:sz w:val="20"/>
                <w:szCs w:val="20"/>
              </w:rPr>
              <w:t xml:space="preserve">], the UE expects </w:t>
            </w:r>
            <w:r>
              <w:rPr>
                <w:i/>
                <w:iCs/>
                <w:sz w:val="20"/>
                <w:szCs w:val="20"/>
              </w:rPr>
              <w:t xml:space="preserve">tci-PresentInDCI </w:t>
            </w:r>
            <w:r>
              <w:rPr>
                <w:sz w:val="20"/>
                <w:szCs w:val="20"/>
              </w:rPr>
              <w:t xml:space="preserve">is set as 'enabled' or </w:t>
            </w:r>
            <w:r>
              <w:rPr>
                <w:i/>
                <w:iCs/>
                <w:sz w:val="20"/>
                <w:szCs w:val="20"/>
              </w:rPr>
              <w:t xml:space="preserve">tci-PresentInDCI-ForFormat1_2 </w:t>
            </w:r>
            <w:r>
              <w:rPr>
                <w:sz w:val="20"/>
                <w:szCs w:val="20"/>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w:t>
            </w:r>
            <w:r>
              <w:rPr>
                <w:sz w:val="20"/>
                <w:szCs w:val="20"/>
              </w:rPr>
              <w:lastRenderedPageBreak/>
              <w:t xml:space="preserve">to the threshold </w:t>
            </w:r>
            <w:r>
              <w:rPr>
                <w:i/>
                <w:iCs/>
                <w:sz w:val="20"/>
                <w:szCs w:val="20"/>
              </w:rPr>
              <w:t>timeDurationForQCL.</w:t>
            </w:r>
          </w:p>
          <w:p w14:paraId="11D56E8D" w14:textId="15C2DD81" w:rsidR="000358CA" w:rsidRDefault="000358CA" w:rsidP="000358CA">
            <w:pPr>
              <w:spacing w:beforeLines="50" w:before="120" w:afterLines="50"/>
              <w:rPr>
                <w:lang w:eastAsia="zh-CN"/>
              </w:rPr>
            </w:pPr>
            <w:r>
              <w:rPr>
                <w:color w:val="FF0000"/>
                <w:sz w:val="20"/>
                <w:szCs w:val="20"/>
              </w:rPr>
              <w:t>------------------------------------------------- &lt;Unchanged parts are omitted&gt;-------------------------------------------------</w:t>
            </w:r>
          </w:p>
        </w:tc>
      </w:tr>
    </w:tbl>
    <w:p w14:paraId="423CCBA8" w14:textId="77777777" w:rsidR="00D5757F" w:rsidRPr="00D5757F" w:rsidRDefault="00D5757F" w:rsidP="00D5757F">
      <w:pPr>
        <w:rPr>
          <w:lang w:val="en-GB" w:eastAsia="zh-CN"/>
        </w:rPr>
      </w:pPr>
    </w:p>
    <w:p w14:paraId="78321531" w14:textId="13689A1A" w:rsidR="003B363E" w:rsidRDefault="003B363E" w:rsidP="00C11456">
      <w:pPr>
        <w:pStyle w:val="2"/>
        <w:rPr>
          <w:lang w:eastAsia="zh-CN"/>
        </w:rPr>
      </w:pPr>
      <w:r>
        <w:rPr>
          <w:rFonts w:hint="eastAsia"/>
          <w:lang w:eastAsia="zh-CN"/>
        </w:rPr>
        <w:t>B</w:t>
      </w:r>
      <w:r>
        <w:rPr>
          <w:lang w:eastAsia="zh-CN"/>
        </w:rPr>
        <w:t xml:space="preserve">WP operation for </w:t>
      </w:r>
      <w:r w:rsidRPr="00686A47">
        <w:rPr>
          <w:lang w:eastAsia="zh-CN"/>
        </w:rPr>
        <w:t>multi</w:t>
      </w:r>
      <w:r>
        <w:rPr>
          <w:lang w:eastAsia="zh-CN"/>
        </w:rPr>
        <w:t>-DCI based multi-TRP transmission</w:t>
      </w:r>
    </w:p>
    <w:p w14:paraId="39071FA5" w14:textId="4F2BDB99" w:rsidR="00446551" w:rsidRDefault="00446551" w:rsidP="00B04C13">
      <w:pPr>
        <w:spacing w:line="276" w:lineRule="auto"/>
        <w:rPr>
          <w:lang w:eastAsia="zh-CN"/>
        </w:rPr>
      </w:pPr>
      <w:r>
        <w:rPr>
          <w:lang w:eastAsia="zh-CN"/>
        </w:rPr>
        <w:t xml:space="preserve">A UE can only transmit or receive in a single BWP. BWP switching is supported in Rel-15 based on DCI format 0_1/1_1 or higher layer configured timer. Two BWP switching indications can be received by one UE in a slot for multi-DCI based multi-TRP transmission, the corresponding UE behavior should be defined. For timer-based BWP switching, UE </w:t>
      </w:r>
      <w:r w:rsidR="00410762">
        <w:rPr>
          <w:lang w:eastAsia="zh-CN"/>
        </w:rPr>
        <w:t>behavior</w:t>
      </w:r>
      <w:r>
        <w:rPr>
          <w:lang w:eastAsia="zh-CN"/>
        </w:rPr>
        <w:t xml:space="preserve"> may also different if different DCIs are received from different TRPs.</w:t>
      </w:r>
    </w:p>
    <w:p w14:paraId="6155CC70" w14:textId="77777777" w:rsidR="00446551" w:rsidRDefault="00446551" w:rsidP="00B04C13">
      <w:pPr>
        <w:spacing w:line="276" w:lineRule="auto"/>
        <w:rPr>
          <w:lang w:eastAsia="zh-CN"/>
        </w:rPr>
      </w:pPr>
      <w:r>
        <w:rPr>
          <w:lang w:eastAsia="zh-CN"/>
        </w:rPr>
        <w:t xml:space="preserve">For the DCI based BWP switching, the BWP switching command may be firstly coordinated among TRPs and the UE does not expect to receive multiple DCIs in the same slot indicating different DL or UL BWP changes. </w:t>
      </w:r>
    </w:p>
    <w:p w14:paraId="3390DA2D" w14:textId="77777777" w:rsidR="00446551" w:rsidRDefault="00446551" w:rsidP="00B04C13">
      <w:pPr>
        <w:spacing w:line="276" w:lineRule="auto"/>
        <w:rPr>
          <w:lang w:eastAsia="zh-CN"/>
        </w:rPr>
      </w:pPr>
      <w:r w:rsidRPr="001A7F36">
        <w:rPr>
          <w:lang w:eastAsia="zh-CN"/>
        </w:rPr>
        <w:t xml:space="preserve">If a UE detects </w:t>
      </w:r>
      <w:r>
        <w:rPr>
          <w:lang w:eastAsia="zh-CN"/>
        </w:rPr>
        <w:t xml:space="preserve">two </w:t>
      </w:r>
      <w:r w:rsidRPr="001A7F36">
        <w:rPr>
          <w:lang w:eastAsia="zh-CN"/>
        </w:rPr>
        <w:t>DCI</w:t>
      </w:r>
      <w:r>
        <w:rPr>
          <w:lang w:eastAsia="zh-CN"/>
        </w:rPr>
        <w:t>s</w:t>
      </w:r>
      <w:r w:rsidRPr="001A7F36">
        <w:rPr>
          <w:lang w:eastAsia="zh-CN"/>
        </w:rPr>
        <w:t xml:space="preserve"> indicating a</w:t>
      </w:r>
      <w:r>
        <w:rPr>
          <w:lang w:eastAsia="zh-CN"/>
        </w:rPr>
        <w:t xml:space="preserve"> same</w:t>
      </w:r>
      <w:r w:rsidRPr="001A7F36">
        <w:rPr>
          <w:lang w:eastAsia="zh-CN"/>
        </w:rPr>
        <w:t xml:space="preserve"> active DL BWP change </w:t>
      </w:r>
      <w:r>
        <w:rPr>
          <w:lang w:eastAsia="zh-CN"/>
        </w:rPr>
        <w:t>in a same slot</w:t>
      </w:r>
      <w:r w:rsidRPr="001A7F36">
        <w:rPr>
          <w:lang w:eastAsia="zh-CN"/>
        </w:rPr>
        <w:t xml:space="preserve">, the UE is not required to receive or transmit in the cell during a time duration from the end of the third symbol of a slot where the UE receives the </w:t>
      </w:r>
      <w:r>
        <w:rPr>
          <w:lang w:eastAsia="zh-CN"/>
        </w:rPr>
        <w:t>DCI</w:t>
      </w:r>
      <w:r w:rsidRPr="001A7F36">
        <w:rPr>
          <w:lang w:eastAsia="zh-CN"/>
        </w:rPr>
        <w:t xml:space="preserve"> that </w:t>
      </w:r>
      <w:r>
        <w:rPr>
          <w:lang w:eastAsia="zh-CN"/>
        </w:rPr>
        <w:t>indicate</w:t>
      </w:r>
      <w:r w:rsidRPr="001A7F36">
        <w:rPr>
          <w:lang w:eastAsia="zh-CN"/>
        </w:rPr>
        <w:t xml:space="preserve">s </w:t>
      </w:r>
      <w:r>
        <w:rPr>
          <w:lang w:eastAsia="zh-CN"/>
        </w:rPr>
        <w:t>a DL BWP change</w:t>
      </w:r>
      <w:r w:rsidRPr="001A7F36">
        <w:rPr>
          <w:lang w:eastAsia="zh-CN"/>
        </w:rPr>
        <w:t xml:space="preserve"> in a scheduling cell </w:t>
      </w:r>
      <w:bookmarkStart w:id="11" w:name="OLE_LINK2"/>
      <w:bookmarkStart w:id="12" w:name="OLE_LINK3"/>
      <w:r w:rsidRPr="001A7F36">
        <w:rPr>
          <w:lang w:eastAsia="zh-CN"/>
        </w:rPr>
        <w:t xml:space="preserve">until the beginning of a slot indicated by the </w:t>
      </w:r>
      <w:r>
        <w:rPr>
          <w:lang w:eastAsia="zh-CN"/>
        </w:rPr>
        <w:t>smalle</w:t>
      </w:r>
      <w:r w:rsidRPr="005F2EAD">
        <w:rPr>
          <w:lang w:eastAsia="zh-CN"/>
        </w:rPr>
        <w:t xml:space="preserve">r </w:t>
      </w:r>
      <w:r w:rsidRPr="00C17090">
        <w:rPr>
          <w:lang w:eastAsia="zh-CN"/>
        </w:rPr>
        <w:t>slot offset value</w:t>
      </w:r>
      <w:r w:rsidRPr="005F2EAD">
        <w:rPr>
          <w:lang w:eastAsia="zh-CN"/>
        </w:rPr>
        <w:t xml:space="preserve"> of </w:t>
      </w:r>
      <w:r w:rsidRPr="00C17090">
        <w:rPr>
          <w:lang w:eastAsia="zh-CN"/>
        </w:rPr>
        <w:t>the time domain resource assignment fields</w:t>
      </w:r>
      <w:r w:rsidRPr="005F2EAD">
        <w:rPr>
          <w:lang w:eastAsia="zh-CN"/>
        </w:rPr>
        <w:t xml:space="preserve"> in th</w:t>
      </w:r>
      <w:r w:rsidRPr="001A7F36">
        <w:rPr>
          <w:lang w:eastAsia="zh-CN"/>
        </w:rPr>
        <w:t xml:space="preserve">e </w:t>
      </w:r>
      <w:r>
        <w:rPr>
          <w:lang w:eastAsia="zh-CN"/>
        </w:rPr>
        <w:t xml:space="preserve">two </w:t>
      </w:r>
      <w:r w:rsidRPr="001A7F36">
        <w:rPr>
          <w:lang w:eastAsia="zh-CN"/>
        </w:rPr>
        <w:t>D</w:t>
      </w:r>
      <w:r>
        <w:rPr>
          <w:lang w:eastAsia="zh-CN"/>
        </w:rPr>
        <w:t>CI</w:t>
      </w:r>
      <w:bookmarkEnd w:id="11"/>
      <w:bookmarkEnd w:id="12"/>
      <w:r>
        <w:rPr>
          <w:lang w:eastAsia="zh-CN"/>
        </w:rPr>
        <w:t xml:space="preserve"> as illustrated in </w:t>
      </w:r>
      <w:r>
        <w:rPr>
          <w:lang w:eastAsia="zh-CN"/>
        </w:rPr>
        <w:fldChar w:fldCharType="begin"/>
      </w:r>
      <w:r>
        <w:rPr>
          <w:lang w:eastAsia="zh-CN"/>
        </w:rPr>
        <w:instrText xml:space="preserve"> REF _Ref19022624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p>
    <w:p w14:paraId="570EC2FE" w14:textId="77777777" w:rsidR="00446551" w:rsidRDefault="00446551" w:rsidP="00B04C13">
      <w:pPr>
        <w:spacing w:line="276" w:lineRule="auto"/>
        <w:jc w:val="center"/>
      </w:pPr>
      <w:r>
        <w:object w:dxaOrig="7828" w:dyaOrig="3718" w14:anchorId="6715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186.1pt" o:ole="">
            <v:imagedata r:id="rId8" o:title=""/>
          </v:shape>
          <o:OLEObject Type="Embed" ProgID="Visio.Drawing.11" ShapeID="_x0000_i1025" DrawAspect="Content" ObjectID="_1647931007" r:id="rId9"/>
        </w:object>
      </w:r>
    </w:p>
    <w:p w14:paraId="6C5B7186" w14:textId="595B6DC0" w:rsidR="00446551" w:rsidRDefault="00446551" w:rsidP="00B04C13">
      <w:pPr>
        <w:pStyle w:val="a5"/>
        <w:spacing w:line="276" w:lineRule="auto"/>
      </w:pPr>
      <w:bookmarkStart w:id="13" w:name="_Ref19022624"/>
      <w:r>
        <w:t xml:space="preserve">Figure </w:t>
      </w:r>
      <w:fldSimple w:instr=" SEQ Figure \* ARABIC ">
        <w:r>
          <w:rPr>
            <w:noProof/>
          </w:rPr>
          <w:t>1</w:t>
        </w:r>
      </w:fldSimple>
      <w:bookmarkEnd w:id="13"/>
      <w:r>
        <w:t xml:space="preserve"> Multi-DCI based BWP switching with ideal coordination</w:t>
      </w:r>
      <w:r w:rsidR="008248A8">
        <w:t>.</w:t>
      </w:r>
    </w:p>
    <w:p w14:paraId="0B1F0710" w14:textId="77777777" w:rsidR="00446551" w:rsidRPr="00E905A2" w:rsidRDefault="00446551" w:rsidP="00B04C13">
      <w:pPr>
        <w:spacing w:line="276" w:lineRule="auto"/>
        <w:rPr>
          <w:lang w:eastAsia="zh-CN"/>
        </w:rPr>
      </w:pPr>
    </w:p>
    <w:p w14:paraId="7A1417DA" w14:textId="73E17B08" w:rsidR="00916907" w:rsidRDefault="00446551" w:rsidP="00B04C13">
      <w:pPr>
        <w:spacing w:line="276" w:lineRule="auto"/>
        <w:rPr>
          <w:b/>
          <w:i/>
          <w:lang w:eastAsia="zh-CN"/>
        </w:rPr>
      </w:pPr>
      <w:r w:rsidRPr="003515A9">
        <w:rPr>
          <w:b/>
          <w:i/>
          <w:lang w:eastAsia="zh-CN"/>
        </w:rPr>
        <w:t>Proposal</w:t>
      </w:r>
      <w:r w:rsidR="008248A8" w:rsidRPr="003515A9">
        <w:rPr>
          <w:b/>
          <w:i/>
          <w:lang w:eastAsia="zh-CN"/>
        </w:rPr>
        <w:t xml:space="preserve"> </w:t>
      </w:r>
      <w:r w:rsidR="00815DDC">
        <w:rPr>
          <w:b/>
          <w:i/>
          <w:lang w:eastAsia="zh-CN"/>
        </w:rPr>
        <w:t>2</w:t>
      </w:r>
      <w:r w:rsidRPr="003515A9">
        <w:rPr>
          <w:b/>
          <w:i/>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4FF2FAE5" w14:textId="50FC43DB" w:rsidR="00AC5283" w:rsidRDefault="00AC5283" w:rsidP="00AC5283">
      <w:pPr>
        <w:pStyle w:val="3"/>
        <w:rPr>
          <w:lang w:eastAsia="zh-CN"/>
        </w:rPr>
      </w:pPr>
      <w:r>
        <w:rPr>
          <w:rFonts w:hint="eastAsia"/>
          <w:lang w:eastAsia="zh-CN"/>
        </w:rPr>
        <w:t>T</w:t>
      </w:r>
      <w:r>
        <w:rPr>
          <w:lang w:eastAsia="zh-CN"/>
        </w:rPr>
        <w:t>P for TS38.21</w:t>
      </w:r>
      <w:r w:rsidR="008D498E">
        <w:rPr>
          <w:lang w:eastAsia="zh-CN"/>
        </w:rPr>
        <w:t>4</w:t>
      </w:r>
    </w:p>
    <w:tbl>
      <w:tblPr>
        <w:tblStyle w:val="ad"/>
        <w:tblW w:w="0" w:type="auto"/>
        <w:tblLook w:val="04A0" w:firstRow="1" w:lastRow="0" w:firstColumn="1" w:lastColumn="0" w:noHBand="0" w:noVBand="1"/>
      </w:tblPr>
      <w:tblGrid>
        <w:gridCol w:w="9307"/>
      </w:tblGrid>
      <w:tr w:rsidR="00AC5283" w14:paraId="3C157A90" w14:textId="77777777" w:rsidTr="00382C90">
        <w:tc>
          <w:tcPr>
            <w:tcW w:w="9307" w:type="dxa"/>
          </w:tcPr>
          <w:p w14:paraId="516D5BAC" w14:textId="7992C3B5" w:rsidR="00831036" w:rsidRPr="00831036" w:rsidRDefault="00831036" w:rsidP="00831036">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3790080C" w14:textId="78F9594D" w:rsidR="00AC5283" w:rsidRDefault="00831036" w:rsidP="00382C90">
            <w:pPr>
              <w:spacing w:beforeLines="50" w:before="120" w:afterLines="50"/>
              <w:rPr>
                <w:b/>
                <w:bCs/>
                <w:color w:val="000000"/>
                <w:sz w:val="20"/>
                <w:szCs w:val="20"/>
              </w:rPr>
            </w:pPr>
            <w:r>
              <w:rPr>
                <w:color w:val="FF0000"/>
                <w:sz w:val="20"/>
                <w:szCs w:val="20"/>
              </w:rPr>
              <w:t xml:space="preserve">------------------------------------------------- </w:t>
            </w:r>
            <w:r w:rsidR="00AC5283">
              <w:rPr>
                <w:color w:val="FF0000"/>
                <w:sz w:val="20"/>
                <w:szCs w:val="20"/>
              </w:rPr>
              <w:t>&lt;Unchanged parts are omitted&gt;</w:t>
            </w:r>
            <w:r>
              <w:rPr>
                <w:color w:val="FF0000"/>
                <w:sz w:val="20"/>
                <w:szCs w:val="20"/>
              </w:rPr>
              <w:t xml:space="preserve"> ------------------------------------------------</w:t>
            </w:r>
          </w:p>
          <w:p w14:paraId="2B917A92" w14:textId="0F9732DE" w:rsidR="00AC5283" w:rsidRDefault="00831036" w:rsidP="00382C90">
            <w:pPr>
              <w:rPr>
                <w:lang w:eastAsia="zh-CN"/>
              </w:rPr>
            </w:pPr>
            <w:r>
              <w:rPr>
                <w:sz w:val="20"/>
                <w:szCs w:val="20"/>
              </w:rPr>
              <w:t xml:space="preserve">If a UE is configured by higher layer parameter </w:t>
            </w:r>
            <w:r>
              <w:rPr>
                <w:i/>
                <w:iCs/>
                <w:sz w:val="20"/>
                <w:szCs w:val="20"/>
              </w:rPr>
              <w:t xml:space="preserve">PDCCH-Config </w:t>
            </w:r>
            <w:r>
              <w:rPr>
                <w:sz w:val="20"/>
                <w:szCs w:val="20"/>
              </w:rPr>
              <w:t xml:space="preserve">that contains two different values of </w:t>
            </w:r>
            <w:r>
              <w:rPr>
                <w:i/>
                <w:iCs/>
                <w:sz w:val="20"/>
                <w:szCs w:val="20"/>
              </w:rPr>
              <w:t xml:space="preserve">CORESETPoolIndex </w:t>
            </w:r>
            <w:r>
              <w:rPr>
                <w:sz w:val="20"/>
                <w:szCs w:val="20"/>
              </w:rPr>
              <w:t xml:space="preserve">in </w:t>
            </w:r>
            <w:r>
              <w:rPr>
                <w:i/>
                <w:iCs/>
                <w:sz w:val="20"/>
                <w:szCs w:val="20"/>
              </w:rPr>
              <w:t>ControlResourceSet</w:t>
            </w:r>
            <w:r>
              <w:rPr>
                <w:sz w:val="20"/>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w:t>
            </w:r>
            <w:r>
              <w:rPr>
                <w:sz w:val="20"/>
                <w:szCs w:val="20"/>
              </w:rPr>
              <w:lastRenderedPageBreak/>
              <w:t xml:space="preserve">different </w:t>
            </w:r>
            <w:r>
              <w:rPr>
                <w:i/>
                <w:iCs/>
                <w:sz w:val="20"/>
                <w:szCs w:val="20"/>
              </w:rPr>
              <w:t xml:space="preserve">ControlResourceSets </w:t>
            </w:r>
            <w:r>
              <w:rPr>
                <w:sz w:val="20"/>
                <w:szCs w:val="20"/>
              </w:rPr>
              <w:t xml:space="preserve">having different values of </w:t>
            </w:r>
            <w:r>
              <w:rPr>
                <w:i/>
                <w:iCs/>
                <w:sz w:val="20"/>
                <w:szCs w:val="20"/>
              </w:rPr>
              <w:t>CORESETPoolIndex</w:t>
            </w:r>
            <w:r>
              <w:rPr>
                <w:sz w:val="20"/>
                <w:szCs w:val="20"/>
              </w:rPr>
              <w:t xml:space="preserve">. For a </w:t>
            </w:r>
            <w:r>
              <w:rPr>
                <w:i/>
                <w:iCs/>
                <w:sz w:val="20"/>
                <w:szCs w:val="20"/>
              </w:rPr>
              <w:t xml:space="preserve">ControlResourceSet </w:t>
            </w:r>
            <w:r>
              <w:rPr>
                <w:sz w:val="20"/>
                <w:szCs w:val="20"/>
              </w:rPr>
              <w:t xml:space="preserve">without </w:t>
            </w:r>
            <w:r>
              <w:rPr>
                <w:i/>
                <w:iCs/>
                <w:sz w:val="20"/>
                <w:szCs w:val="20"/>
              </w:rPr>
              <w:t>CORESETPoolIndex</w:t>
            </w:r>
            <w:r>
              <w:rPr>
                <w:sz w:val="20"/>
                <w:szCs w:val="20"/>
              </w:rPr>
              <w:t xml:space="preserve">, the UE may assume that the </w:t>
            </w:r>
            <w:r>
              <w:rPr>
                <w:i/>
                <w:iCs/>
                <w:sz w:val="20"/>
                <w:szCs w:val="20"/>
              </w:rPr>
              <w:t xml:space="preserve">ControlResourceSet </w:t>
            </w:r>
            <w:r>
              <w:rPr>
                <w:sz w:val="20"/>
                <w:szCs w:val="20"/>
              </w:rPr>
              <w:t xml:space="preserve">is assigned with </w:t>
            </w:r>
            <w:r>
              <w:rPr>
                <w:i/>
                <w:iCs/>
                <w:sz w:val="20"/>
                <w:szCs w:val="20"/>
              </w:rPr>
              <w:t xml:space="preserve">CORESETPoolIndex </w:t>
            </w:r>
            <w:r>
              <w:rPr>
                <w:sz w:val="20"/>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sidRPr="00831036">
              <w:rPr>
                <w:color w:val="FF0000"/>
                <w:sz w:val="20"/>
                <w:szCs w:val="20"/>
              </w:rPr>
              <w:t xml:space="preserve">If a UE detects two DCIs </w:t>
            </w:r>
            <w:r>
              <w:rPr>
                <w:color w:val="FF0000"/>
                <w:sz w:val="20"/>
                <w:szCs w:val="20"/>
              </w:rPr>
              <w:t xml:space="preserve">in a same slot </w:t>
            </w:r>
            <w:r w:rsidRPr="00831036">
              <w:rPr>
                <w:color w:val="FF0000"/>
                <w:sz w:val="20"/>
                <w:szCs w:val="20"/>
              </w:rPr>
              <w:t xml:space="preserve">indicating a same active DL BWP </w:t>
            </w:r>
            <w:r>
              <w:rPr>
                <w:color w:val="FF0000"/>
                <w:sz w:val="20"/>
                <w:szCs w:val="20"/>
              </w:rPr>
              <w:t xml:space="preserve">with different </w:t>
            </w:r>
            <w:r w:rsidRPr="00831036">
              <w:rPr>
                <w:color w:val="FF0000"/>
                <w:sz w:val="20"/>
                <w:szCs w:val="20"/>
              </w:rPr>
              <w:t>time domain resource assignment</w:t>
            </w:r>
            <w:r>
              <w:rPr>
                <w:color w:val="FF0000"/>
                <w:sz w:val="20"/>
                <w:szCs w:val="20"/>
              </w:rPr>
              <w:t xml:space="preserve"> field value</w:t>
            </w:r>
            <w:r w:rsidRPr="00831036">
              <w:rPr>
                <w:color w:val="FF0000"/>
                <w:sz w:val="20"/>
                <w:szCs w:val="20"/>
              </w:rPr>
              <w: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0717EE16" w14:textId="54F15686" w:rsidR="00AC5283" w:rsidRDefault="00831036" w:rsidP="00382C90">
            <w:pPr>
              <w:spacing w:beforeLines="50" w:before="120" w:afterLines="50"/>
              <w:rPr>
                <w:lang w:eastAsia="zh-CN"/>
              </w:rPr>
            </w:pPr>
            <w:r>
              <w:rPr>
                <w:color w:val="FF0000"/>
                <w:sz w:val="20"/>
                <w:szCs w:val="20"/>
              </w:rPr>
              <w:t xml:space="preserve">------------------------------------------------- </w:t>
            </w:r>
            <w:r w:rsidR="00AC5283">
              <w:rPr>
                <w:color w:val="FF0000"/>
                <w:sz w:val="20"/>
                <w:szCs w:val="20"/>
              </w:rPr>
              <w:t>&lt;Unchanged parts are omitted&gt;</w:t>
            </w:r>
            <w:r>
              <w:rPr>
                <w:color w:val="FF0000"/>
                <w:sz w:val="20"/>
                <w:szCs w:val="20"/>
              </w:rPr>
              <w:t>-------------------------------------------------</w:t>
            </w:r>
          </w:p>
        </w:tc>
      </w:tr>
    </w:tbl>
    <w:p w14:paraId="035B3894" w14:textId="77777777" w:rsidR="00AC5283" w:rsidRPr="00AC5283" w:rsidRDefault="00AC5283" w:rsidP="00446551">
      <w:pPr>
        <w:rPr>
          <w:lang w:eastAsia="zh-CN"/>
        </w:rPr>
      </w:pPr>
    </w:p>
    <w:p w14:paraId="3715B651" w14:textId="50C07BD3" w:rsidR="00446551" w:rsidRPr="00B07EAC" w:rsidRDefault="00446551" w:rsidP="00B04C13">
      <w:pPr>
        <w:spacing w:line="276" w:lineRule="auto"/>
        <w:rPr>
          <w:lang w:eastAsia="zh-CN"/>
        </w:rPr>
      </w:pPr>
      <w:r w:rsidRPr="00B07EAC">
        <w:rPr>
          <w:lang w:eastAsia="zh-CN"/>
        </w:rPr>
        <w:t xml:space="preserve">For timer based BWP activation/deactivation in Rel-15, and a timer value is configured by the higher layer parameter </w:t>
      </w:r>
      <w:r w:rsidRPr="00B07EAC">
        <w:rPr>
          <w:i/>
          <w:lang w:eastAsia="zh-CN"/>
        </w:rPr>
        <w:t>bwp-InactivityTimer</w:t>
      </w:r>
      <w:r w:rsidRPr="00B07EAC">
        <w:rPr>
          <w:lang w:eastAsia="zh-CN"/>
        </w:rPr>
        <w:t xml:space="preserve"> and the timer is running, the UE decrements the timer at the end of a </w:t>
      </w:r>
      <w:bookmarkStart w:id="14" w:name="OLE_LINK4"/>
      <w:bookmarkStart w:id="15" w:name="OLE_LINK5"/>
      <w:r w:rsidRPr="00B07EAC">
        <w:rPr>
          <w:lang w:eastAsia="zh-CN"/>
        </w:rPr>
        <w:t xml:space="preserve">subframe for FR1 </w:t>
      </w:r>
      <w:bookmarkEnd w:id="14"/>
      <w:bookmarkEnd w:id="15"/>
      <w:r w:rsidRPr="00B07EAC">
        <w:rPr>
          <w:lang w:eastAsia="zh-CN"/>
        </w:rPr>
        <w:t xml:space="preserve">or at the end of a half subframe for FR2 if for FR2 if the UE does not detect a DCI format 1_1 for paired spectrum or if the UE does not detect a DCI format 1_1 or DCI format 0_1 for unpaired spectrum during the interval. The UE switches to the default DL BWP from an active DL BWP when the timer expires. </w:t>
      </w:r>
    </w:p>
    <w:p w14:paraId="5700084F" w14:textId="77777777" w:rsidR="00446551" w:rsidRPr="00B07EAC" w:rsidRDefault="00446551" w:rsidP="00B04C13">
      <w:pPr>
        <w:spacing w:line="276" w:lineRule="auto"/>
        <w:rPr>
          <w:lang w:eastAsia="zh-CN"/>
        </w:rPr>
      </w:pPr>
      <w:r w:rsidRPr="00B07EAC">
        <w:rPr>
          <w:lang w:eastAsia="zh-CN"/>
        </w:rPr>
        <w:t xml:space="preserve">For the M-DCI based M-TRP DL transmission, one question is when the UE will restart the timer. One option is that the UE will restart the timer upon detect a DCI format 1_1 transmitted from any TRP and another option is that the UE only restart the timer upon detect a DCI format 1_1 transmitted from a specify TRP. And we think which option should be employed can be configured by the network, so we have the following proposal: </w:t>
      </w:r>
    </w:p>
    <w:p w14:paraId="374B9218" w14:textId="2B5E170B" w:rsidR="00446551" w:rsidRPr="00B07EAC" w:rsidRDefault="00446551" w:rsidP="00B04C13">
      <w:pPr>
        <w:spacing w:line="276" w:lineRule="auto"/>
        <w:rPr>
          <w:b/>
          <w:i/>
          <w:lang w:eastAsia="zh-CN"/>
        </w:rPr>
      </w:pPr>
      <w:r w:rsidRPr="00B07EAC">
        <w:rPr>
          <w:b/>
          <w:i/>
          <w:lang w:eastAsia="zh-CN"/>
        </w:rPr>
        <w:t>Proposal</w:t>
      </w:r>
      <w:r w:rsidR="008248A8" w:rsidRPr="00B07EAC">
        <w:rPr>
          <w:b/>
          <w:i/>
          <w:lang w:eastAsia="zh-CN"/>
        </w:rPr>
        <w:t xml:space="preserve"> </w:t>
      </w:r>
      <w:r w:rsidR="00833AF7" w:rsidRPr="00B07EAC">
        <w:rPr>
          <w:b/>
          <w:i/>
          <w:lang w:eastAsia="zh-CN"/>
        </w:rPr>
        <w:t>3</w:t>
      </w:r>
      <w:r w:rsidRPr="00B07EAC">
        <w:rPr>
          <w:b/>
          <w:i/>
          <w:lang w:eastAsia="zh-CN"/>
        </w:rPr>
        <w:t>: The network can configure the UE to restart the timer upon detect</w:t>
      </w:r>
      <w:r w:rsidR="006F0707" w:rsidRPr="00B07EAC">
        <w:rPr>
          <w:b/>
          <w:i/>
          <w:lang w:eastAsia="zh-CN"/>
        </w:rPr>
        <w:t>ing</w:t>
      </w:r>
      <w:r w:rsidRPr="00B07EAC">
        <w:rPr>
          <w:b/>
          <w:i/>
          <w:lang w:eastAsia="zh-CN"/>
        </w:rPr>
        <w:t xml:space="preserve"> a DCI format 1_1 transmitted from any TRP or a specif</w:t>
      </w:r>
      <w:r w:rsidR="006F0707" w:rsidRPr="00B07EAC">
        <w:rPr>
          <w:b/>
          <w:i/>
          <w:lang w:eastAsia="zh-CN"/>
        </w:rPr>
        <w:t>ic</w:t>
      </w:r>
      <w:r w:rsidRPr="00B07EAC">
        <w:rPr>
          <w:b/>
          <w:i/>
          <w:lang w:eastAsia="zh-CN"/>
        </w:rPr>
        <w:t xml:space="preserve"> TRP during a subframe in FR1 or a half subframe in FR2.</w:t>
      </w:r>
    </w:p>
    <w:p w14:paraId="693082ED" w14:textId="77777777" w:rsidR="00446551" w:rsidRPr="00B07EAC" w:rsidRDefault="00446551" w:rsidP="00B04C13">
      <w:pPr>
        <w:spacing w:line="276" w:lineRule="auto"/>
        <w:rPr>
          <w:lang w:eastAsia="zh-CN"/>
        </w:rPr>
      </w:pPr>
      <w:r w:rsidRPr="00B07EAC">
        <w:rPr>
          <w:lang w:eastAsia="zh-CN"/>
        </w:rPr>
        <w:t>For the option that the UE only restart the timer upon detect a DCI format 1_1 transmitted from a specify TRP, the index configured for each CORESET can be used for TRP distinguishing. So we have the following proposal:</w:t>
      </w:r>
    </w:p>
    <w:p w14:paraId="051BA0A2" w14:textId="78C4058B" w:rsidR="00446551" w:rsidRDefault="00446551" w:rsidP="00B04C13">
      <w:pPr>
        <w:spacing w:line="276" w:lineRule="auto"/>
        <w:rPr>
          <w:b/>
          <w:i/>
          <w:lang w:eastAsia="zh-CN"/>
        </w:rPr>
      </w:pPr>
      <w:r w:rsidRPr="003515A9">
        <w:rPr>
          <w:b/>
          <w:i/>
          <w:lang w:eastAsia="zh-CN"/>
        </w:rPr>
        <w:t>Proposal</w:t>
      </w:r>
      <w:r w:rsidR="008248A8" w:rsidRPr="003515A9">
        <w:rPr>
          <w:b/>
          <w:i/>
          <w:lang w:eastAsia="zh-CN"/>
        </w:rPr>
        <w:t xml:space="preserve"> </w:t>
      </w:r>
      <w:r w:rsidR="00833AF7">
        <w:rPr>
          <w:b/>
          <w:i/>
          <w:lang w:eastAsia="zh-CN"/>
        </w:rPr>
        <w:t>4</w:t>
      </w:r>
      <w:r w:rsidRPr="003515A9">
        <w:rPr>
          <w:b/>
          <w:i/>
          <w:lang w:eastAsia="zh-CN"/>
        </w:rPr>
        <w:t>:</w:t>
      </w:r>
      <w:r w:rsidRPr="003515A9">
        <w:rPr>
          <w:rFonts w:hint="eastAsia"/>
          <w:b/>
          <w:i/>
          <w:lang w:eastAsia="zh-CN"/>
        </w:rPr>
        <w:t xml:space="preserve"> </w:t>
      </w:r>
      <w:r w:rsidRPr="003515A9">
        <w:rPr>
          <w:b/>
          <w:i/>
          <w:lang w:eastAsia="zh-CN"/>
        </w:rPr>
        <w:t>The UE can only restart the timer upon detect</w:t>
      </w:r>
      <w:r w:rsidR="006F0707">
        <w:rPr>
          <w:b/>
          <w:i/>
          <w:lang w:eastAsia="zh-CN"/>
        </w:rPr>
        <w:t>ing</w:t>
      </w:r>
      <w:r w:rsidRPr="003515A9">
        <w:rPr>
          <w:b/>
          <w:i/>
          <w:lang w:eastAsia="zh-CN"/>
        </w:rPr>
        <w:t xml:space="preserve"> a DCI format 1_1 transmitted from a CORESET configured with a lower </w:t>
      </w:r>
      <w:r w:rsidR="006F0707">
        <w:rPr>
          <w:b/>
          <w:i/>
          <w:lang w:eastAsia="zh-CN"/>
        </w:rPr>
        <w:t>CORESETPoolIndex</w:t>
      </w:r>
      <w:r w:rsidR="006F0707" w:rsidRPr="003515A9">
        <w:rPr>
          <w:b/>
          <w:i/>
          <w:lang w:eastAsia="zh-CN"/>
        </w:rPr>
        <w:t xml:space="preserve"> </w:t>
      </w:r>
      <w:r w:rsidRPr="003515A9">
        <w:rPr>
          <w:b/>
          <w:i/>
          <w:lang w:eastAsia="zh-CN"/>
        </w:rPr>
        <w:t>value.</w:t>
      </w:r>
    </w:p>
    <w:p w14:paraId="548FA346" w14:textId="77777777" w:rsidR="00C60CE2" w:rsidRPr="003B363E" w:rsidRDefault="00C60CE2" w:rsidP="00B04C13">
      <w:pPr>
        <w:spacing w:line="276" w:lineRule="auto"/>
        <w:rPr>
          <w:lang w:eastAsia="zh-CN"/>
        </w:rPr>
      </w:pPr>
    </w:p>
    <w:p w14:paraId="27573495" w14:textId="255AC381" w:rsidR="00783B39" w:rsidRDefault="000D66DE" w:rsidP="00B1778C">
      <w:pPr>
        <w:pStyle w:val="2"/>
        <w:rPr>
          <w:lang w:eastAsia="zh-CN"/>
        </w:rPr>
      </w:pPr>
      <w:r>
        <w:rPr>
          <w:lang w:eastAsia="zh-CN"/>
        </w:rPr>
        <w:t>Power control for PUCCH</w:t>
      </w:r>
    </w:p>
    <w:p w14:paraId="65BBDCA5" w14:textId="5C3D57E1" w:rsidR="000D66DE" w:rsidRDefault="000D66DE" w:rsidP="00B04C13">
      <w:pPr>
        <w:spacing w:line="276" w:lineRule="auto"/>
        <w:rPr>
          <w:rFonts w:eastAsia="宋体"/>
          <w:lang w:eastAsia="zh-CN"/>
        </w:rPr>
      </w:pPr>
      <w:r>
        <w:rPr>
          <w:rFonts w:eastAsia="宋体"/>
          <w:lang w:eastAsia="zh-CN"/>
        </w:rPr>
        <w:t>In</w:t>
      </w:r>
      <w:r w:rsidR="00C61AF6">
        <w:rPr>
          <w:rFonts w:eastAsia="宋体"/>
          <w:lang w:eastAsia="zh-CN"/>
        </w:rPr>
        <w:t xml:space="preserve"> </w:t>
      </w:r>
      <w:r>
        <w:rPr>
          <w:rFonts w:eastAsia="宋体"/>
          <w:lang w:eastAsia="zh-CN"/>
        </w:rPr>
        <w:t>single</w:t>
      </w:r>
      <w:r w:rsidR="00C61AF6">
        <w:rPr>
          <w:rFonts w:eastAsia="宋体"/>
          <w:lang w:eastAsia="zh-CN"/>
        </w:rPr>
        <w:t>-</w:t>
      </w:r>
      <w:r>
        <w:rPr>
          <w:rFonts w:eastAsia="宋体"/>
          <w:lang w:eastAsia="zh-CN"/>
        </w:rPr>
        <w:t xml:space="preserve">TRP, the power control parameter and PUCCH resource are associated based on the higher layer parameter </w:t>
      </w:r>
      <w:r w:rsidR="00B3301A" w:rsidRPr="00B3301A">
        <w:rPr>
          <w:rFonts w:eastAsia="宋体"/>
          <w:i/>
          <w:lang w:eastAsia="zh-CN"/>
        </w:rPr>
        <w:t>PUCCH</w:t>
      </w:r>
      <w:r w:rsidR="00B3301A">
        <w:rPr>
          <w:rFonts w:eastAsia="宋体"/>
          <w:lang w:eastAsia="zh-CN"/>
        </w:rPr>
        <w:t>-</w:t>
      </w:r>
      <w:r w:rsidRPr="00AA5526">
        <w:rPr>
          <w:rFonts w:eastAsia="宋体"/>
          <w:i/>
          <w:lang w:eastAsia="zh-CN"/>
        </w:rPr>
        <w:t>spatialRelationInfo</w:t>
      </w:r>
      <w:r>
        <w:rPr>
          <w:rFonts w:eastAsia="宋体"/>
          <w:lang w:eastAsia="zh-CN"/>
        </w:rPr>
        <w:t xml:space="preserve"> activated for each PUCCH resource. Each PUCCH resource can obtain its corresponding </w:t>
      </w:r>
      <w:r w:rsidRPr="00B3301A">
        <w:rPr>
          <w:rFonts w:eastAsia="宋体"/>
          <w:i/>
          <w:lang w:eastAsia="zh-CN"/>
        </w:rPr>
        <w:t>P0</w:t>
      </w:r>
      <w:r>
        <w:rPr>
          <w:rFonts w:eastAsia="宋体"/>
          <w:lang w:eastAsia="zh-CN"/>
        </w:rPr>
        <w:t xml:space="preserve">, </w:t>
      </w:r>
      <w:r w:rsidR="00B3301A" w:rsidRPr="00B3301A">
        <w:rPr>
          <w:rFonts w:eastAsia="宋体"/>
          <w:i/>
          <w:lang w:eastAsia="zh-CN"/>
        </w:rPr>
        <w:t>PathlossReference</w:t>
      </w:r>
      <w:r w:rsidRPr="00B3301A">
        <w:rPr>
          <w:rFonts w:eastAsia="宋体"/>
          <w:i/>
          <w:lang w:eastAsia="zh-CN"/>
        </w:rPr>
        <w:t>RS</w:t>
      </w:r>
      <w:r>
        <w:rPr>
          <w:rFonts w:eastAsia="宋体"/>
          <w:lang w:eastAsia="zh-CN"/>
        </w:rPr>
        <w:t xml:space="preserve"> and </w:t>
      </w:r>
      <w:r w:rsidRPr="00B3301A">
        <w:rPr>
          <w:rFonts w:eastAsia="宋体"/>
          <w:i/>
          <w:lang w:eastAsia="zh-CN"/>
        </w:rPr>
        <w:t>closeLoopIndex</w:t>
      </w:r>
      <w:r>
        <w:rPr>
          <w:rFonts w:eastAsia="宋体"/>
          <w:lang w:eastAsia="zh-CN"/>
        </w:rPr>
        <w:t xml:space="preserve"> according to the activated </w:t>
      </w:r>
      <w:r w:rsidR="00B3301A" w:rsidRPr="00B3301A">
        <w:rPr>
          <w:rFonts w:eastAsia="宋体"/>
          <w:i/>
          <w:lang w:eastAsia="zh-CN"/>
        </w:rPr>
        <w:t>PUCCH</w:t>
      </w:r>
      <w:r w:rsidR="00B3301A">
        <w:rPr>
          <w:rFonts w:eastAsia="宋体"/>
          <w:lang w:eastAsia="zh-CN"/>
        </w:rPr>
        <w:t>-</w:t>
      </w:r>
      <w:r w:rsidRPr="004B067F">
        <w:rPr>
          <w:rFonts w:eastAsia="宋体"/>
          <w:i/>
          <w:lang w:eastAsia="zh-CN"/>
        </w:rPr>
        <w:t>spatialRelationInfo</w:t>
      </w:r>
      <w:r>
        <w:rPr>
          <w:rFonts w:eastAsia="宋体"/>
          <w:lang w:eastAsia="zh-CN"/>
        </w:rPr>
        <w:t xml:space="preserve"> by </w:t>
      </w:r>
      <w:r w:rsidR="00B3301A">
        <w:rPr>
          <w:rFonts w:eastAsia="宋体"/>
          <w:lang w:eastAsia="zh-CN"/>
        </w:rPr>
        <w:t xml:space="preserve">the dedicated </w:t>
      </w:r>
      <w:r>
        <w:rPr>
          <w:rFonts w:eastAsia="宋体"/>
          <w:lang w:eastAsia="zh-CN"/>
        </w:rPr>
        <w:t>MAC CE.</w:t>
      </w:r>
    </w:p>
    <w:p w14:paraId="730C9AC0" w14:textId="3CF96CAF" w:rsidR="000D66DE" w:rsidRDefault="00B3301A" w:rsidP="00B04C13">
      <w:pPr>
        <w:spacing w:line="276" w:lineRule="auto"/>
        <w:rPr>
          <w:rFonts w:eastAsia="宋体"/>
          <w:lang w:eastAsia="zh-CN"/>
        </w:rPr>
      </w:pPr>
      <w:r>
        <w:rPr>
          <w:rFonts w:eastAsia="宋体"/>
          <w:lang w:eastAsia="zh-CN"/>
        </w:rPr>
        <w:t>In</w:t>
      </w:r>
      <w:r w:rsidR="00C61AF6">
        <w:rPr>
          <w:rFonts w:eastAsia="宋体"/>
          <w:lang w:eastAsia="zh-CN"/>
        </w:rPr>
        <w:t xml:space="preserve"> </w:t>
      </w:r>
      <w:r>
        <w:rPr>
          <w:rFonts w:eastAsia="宋体"/>
          <w:lang w:eastAsia="zh-CN"/>
        </w:rPr>
        <w:t>multi</w:t>
      </w:r>
      <w:r w:rsidR="00C61AF6">
        <w:rPr>
          <w:rFonts w:eastAsia="宋体"/>
          <w:lang w:eastAsia="zh-CN"/>
        </w:rPr>
        <w:t>-</w:t>
      </w:r>
      <w:r>
        <w:rPr>
          <w:rFonts w:eastAsia="宋体"/>
          <w:lang w:eastAsia="zh-CN"/>
        </w:rPr>
        <w:t>TRP, one or two PUCCH resources can be transmitted in a same slot</w:t>
      </w:r>
      <w:r w:rsidR="00C61AF6">
        <w:rPr>
          <w:rFonts w:eastAsia="宋体"/>
          <w:lang w:eastAsia="zh-CN"/>
        </w:rPr>
        <w:t xml:space="preserve"> targeting different TRP. I</w:t>
      </w:r>
      <w:r w:rsidR="000D66DE">
        <w:rPr>
          <w:rFonts w:eastAsia="宋体"/>
          <w:lang w:eastAsia="zh-CN"/>
        </w:rPr>
        <w:t xml:space="preserve">t is not reasonable to use one set of power control parameter for all PUCCH resources targeting different TRPs. Independent power control including the open loop power control parameters and TPC command for different PUCCH resource for different TRPs are required to cope with the different channel conditions. </w:t>
      </w:r>
      <w:r w:rsidR="00DB2BDF">
        <w:rPr>
          <w:rFonts w:eastAsia="宋体"/>
          <w:lang w:eastAsia="zh-CN"/>
        </w:rPr>
        <w:t xml:space="preserve">For FR1, gNB can only </w:t>
      </w:r>
      <w:r w:rsidR="001C32B3">
        <w:rPr>
          <w:rFonts w:eastAsia="宋体"/>
          <w:lang w:eastAsia="zh-CN"/>
        </w:rPr>
        <w:t xml:space="preserve">be </w:t>
      </w:r>
      <w:r w:rsidR="00DB2BDF">
        <w:rPr>
          <w:rFonts w:eastAsia="宋体"/>
          <w:lang w:eastAsia="zh-CN"/>
        </w:rPr>
        <w:t xml:space="preserve">configured </w:t>
      </w:r>
      <w:r w:rsidR="001C32B3">
        <w:rPr>
          <w:rFonts w:eastAsia="宋体"/>
          <w:lang w:eastAsia="zh-CN"/>
        </w:rPr>
        <w:t xml:space="preserve">with </w:t>
      </w:r>
      <w:r w:rsidR="00DB2BDF">
        <w:rPr>
          <w:rFonts w:eastAsia="宋体"/>
          <w:lang w:eastAsia="zh-CN"/>
        </w:rPr>
        <w:t xml:space="preserve">one </w:t>
      </w:r>
      <w:r w:rsidR="00DB2BDF" w:rsidRPr="00B3301A">
        <w:rPr>
          <w:rFonts w:eastAsia="宋体"/>
          <w:i/>
          <w:lang w:eastAsia="zh-CN"/>
        </w:rPr>
        <w:t>PathlossReferenceRS</w:t>
      </w:r>
      <w:r w:rsidR="00DB2BDF">
        <w:rPr>
          <w:rFonts w:eastAsia="宋体"/>
          <w:i/>
          <w:lang w:eastAsia="zh-CN"/>
        </w:rPr>
        <w:t xml:space="preserve">, </w:t>
      </w:r>
      <w:r w:rsidR="0090712A">
        <w:rPr>
          <w:rFonts w:eastAsia="宋体"/>
          <w:lang w:eastAsia="zh-CN"/>
        </w:rPr>
        <w:t xml:space="preserve">while the higher layer parameter </w:t>
      </w:r>
      <w:r w:rsidR="0090712A" w:rsidRPr="0090712A">
        <w:rPr>
          <w:rFonts w:eastAsia="宋体"/>
          <w:i/>
          <w:lang w:eastAsia="zh-CN"/>
        </w:rPr>
        <w:t>PUCCH-spatialRelationInfo</w:t>
      </w:r>
      <w:r w:rsidR="0090712A">
        <w:rPr>
          <w:rFonts w:eastAsia="宋体"/>
          <w:lang w:eastAsia="zh-CN"/>
        </w:rPr>
        <w:t xml:space="preserve"> is not configured. In Rel-15 </w:t>
      </w:r>
      <w:r w:rsidR="0090712A" w:rsidRPr="0090712A">
        <w:rPr>
          <w:rFonts w:eastAsia="宋体"/>
          <w:lang w:eastAsia="zh-CN"/>
        </w:rPr>
        <w:t>the UE obtains</w:t>
      </w:r>
      <w:r w:rsidR="0090712A">
        <w:rPr>
          <w:rFonts w:eastAsia="宋体"/>
          <w:lang w:eastAsia="zh-CN"/>
        </w:rPr>
        <w:t xml:space="preserve"> </w:t>
      </w:r>
      <w:r w:rsidR="0090712A" w:rsidRPr="0090712A">
        <w:rPr>
          <w:rFonts w:eastAsia="宋体"/>
          <w:lang w:eastAsia="zh-CN"/>
        </w:rPr>
        <w:t xml:space="preserve">the </w:t>
      </w:r>
      <w:r w:rsidR="0090712A" w:rsidRPr="0090712A">
        <w:rPr>
          <w:rFonts w:eastAsia="宋体"/>
          <w:i/>
          <w:lang w:eastAsia="zh-CN"/>
        </w:rPr>
        <w:t>PUCCH-PathlossReferenceRS</w:t>
      </w:r>
      <w:r w:rsidR="0090712A" w:rsidRPr="0090712A">
        <w:rPr>
          <w:rFonts w:eastAsia="宋体"/>
          <w:lang w:eastAsia="zh-CN"/>
        </w:rPr>
        <w:t xml:space="preserve"> from the </w:t>
      </w:r>
      <w:r w:rsidR="0090712A" w:rsidRPr="0090712A">
        <w:rPr>
          <w:rFonts w:eastAsia="宋体"/>
          <w:i/>
          <w:lang w:eastAsia="zh-CN"/>
        </w:rPr>
        <w:t>pucch-PathlossReferenceRS-Id</w:t>
      </w:r>
      <w:r w:rsidR="0090712A" w:rsidRPr="0090712A">
        <w:rPr>
          <w:rFonts w:eastAsia="宋体"/>
          <w:lang w:eastAsia="zh-CN"/>
        </w:rPr>
        <w:t xml:space="preserve"> with</w:t>
      </w:r>
      <w:r w:rsidR="0090712A">
        <w:rPr>
          <w:rFonts w:eastAsia="宋体"/>
          <w:lang w:eastAsia="zh-CN"/>
        </w:rPr>
        <w:t xml:space="preserve"> </w:t>
      </w:r>
      <w:r w:rsidR="0090712A" w:rsidRPr="0090712A">
        <w:rPr>
          <w:rFonts w:eastAsia="宋体"/>
          <w:lang w:eastAsia="zh-CN"/>
        </w:rPr>
        <w:t xml:space="preserve">index 0 in </w:t>
      </w:r>
      <w:r w:rsidR="0090712A" w:rsidRPr="0090712A">
        <w:rPr>
          <w:rFonts w:eastAsia="宋体"/>
          <w:i/>
          <w:lang w:eastAsia="zh-CN"/>
        </w:rPr>
        <w:t>PUCCH-PathlossReferenceRS</w:t>
      </w:r>
      <w:r w:rsidR="0090712A" w:rsidRPr="0090712A">
        <w:rPr>
          <w:rFonts w:eastAsia="宋体"/>
          <w:lang w:eastAsia="zh-CN"/>
        </w:rPr>
        <w:t xml:space="preserve"> where the RS resource is either on a same serving cell or, if</w:t>
      </w:r>
      <w:r w:rsidR="00CC1755">
        <w:rPr>
          <w:rFonts w:eastAsia="宋体"/>
          <w:lang w:eastAsia="zh-CN"/>
        </w:rPr>
        <w:t xml:space="preserve"> </w:t>
      </w:r>
      <w:r w:rsidR="0090712A" w:rsidRPr="0090712A">
        <w:rPr>
          <w:rFonts w:eastAsia="宋体"/>
          <w:lang w:eastAsia="zh-CN"/>
        </w:rPr>
        <w:t xml:space="preserve">provided, on a serving cell indicated by a value of </w:t>
      </w:r>
      <w:r w:rsidR="0090712A" w:rsidRPr="001314FA">
        <w:rPr>
          <w:rFonts w:eastAsia="宋体"/>
          <w:i/>
          <w:lang w:eastAsia="zh-CN"/>
        </w:rPr>
        <w:t>pathlossReferenceLinking</w:t>
      </w:r>
      <w:r w:rsidR="001E1052">
        <w:rPr>
          <w:rFonts w:eastAsia="宋体"/>
          <w:i/>
          <w:lang w:eastAsia="zh-CN"/>
        </w:rPr>
        <w:t xml:space="preserve">. </w:t>
      </w:r>
      <w:r w:rsidR="001E1052">
        <w:rPr>
          <w:rFonts w:eastAsia="宋体"/>
          <w:lang w:eastAsia="zh-CN"/>
        </w:rPr>
        <w:t xml:space="preserve">This should be enhanced for the multi-TRP scenario to enable multiple </w:t>
      </w:r>
      <w:r w:rsidR="001E1052" w:rsidRPr="0090712A">
        <w:rPr>
          <w:rFonts w:eastAsia="宋体"/>
          <w:i/>
          <w:lang w:eastAsia="zh-CN"/>
        </w:rPr>
        <w:lastRenderedPageBreak/>
        <w:t>PathlossReferenceRS</w:t>
      </w:r>
      <w:r w:rsidR="001E1052">
        <w:rPr>
          <w:rFonts w:eastAsia="宋体"/>
          <w:i/>
          <w:lang w:eastAsia="zh-CN"/>
        </w:rPr>
        <w:t xml:space="preserve"> </w:t>
      </w:r>
      <w:r w:rsidR="001E1052">
        <w:rPr>
          <w:rFonts w:eastAsia="宋体"/>
          <w:lang w:eastAsia="zh-CN"/>
        </w:rPr>
        <w:t>for different PUCCH resources targeting different TRPs. We provide the following solution:</w:t>
      </w:r>
    </w:p>
    <w:p w14:paraId="06331315" w14:textId="3F586AF2" w:rsidR="001E1052" w:rsidRPr="00C5488D" w:rsidRDefault="00C5488D" w:rsidP="00B04C13">
      <w:pPr>
        <w:spacing w:line="276" w:lineRule="auto"/>
        <w:rPr>
          <w:rFonts w:eastAsia="宋体"/>
          <w:i/>
          <w:lang w:eastAsia="zh-CN"/>
        </w:rPr>
      </w:pPr>
      <w:r w:rsidRPr="000A5046">
        <w:rPr>
          <w:rFonts w:eastAsia="宋体"/>
          <w:b/>
          <w:i/>
          <w:lang w:eastAsia="zh-CN"/>
        </w:rPr>
        <w:t xml:space="preserve">Proposal </w:t>
      </w:r>
      <w:r w:rsidR="00833AF7">
        <w:rPr>
          <w:rFonts w:eastAsia="宋体"/>
          <w:b/>
          <w:i/>
          <w:lang w:eastAsia="zh-CN"/>
        </w:rPr>
        <w:t>5</w:t>
      </w:r>
      <w:r w:rsidRPr="000A5046">
        <w:rPr>
          <w:rFonts w:eastAsia="宋体"/>
          <w:b/>
          <w:i/>
          <w:lang w:eastAsia="zh-CN"/>
        </w:rPr>
        <w:t xml:space="preserve">: When </w:t>
      </w:r>
      <w:r w:rsidR="001E1052" w:rsidRPr="000A5046">
        <w:rPr>
          <w:rFonts w:eastAsia="宋体"/>
          <w:b/>
          <w:i/>
          <w:lang w:eastAsia="zh-CN"/>
        </w:rPr>
        <w:t xml:space="preserve">a UE is configured with multi-DCI based multi-TRP transmission, the UE expects to be configured </w:t>
      </w:r>
      <w:r w:rsidRPr="000A5046">
        <w:rPr>
          <w:rFonts w:eastAsia="宋体"/>
          <w:b/>
          <w:i/>
          <w:lang w:eastAsia="zh-CN"/>
        </w:rPr>
        <w:t>with at least two PUCCH-PathlossReferenceRS. If the UE is not provided PUCCH-SpatialRelationInfo, the UE obtains the referenceSignal value for the PUCCH resources associated with CORESETPoolIndex=0 in PUCCH-PathlossReferenceRS from the pucch-PathlossReferenceRS-Id with index 0 in PUCCH-PathlossReferenceRS</w:t>
      </w:r>
      <w:r w:rsidR="008721F1">
        <w:rPr>
          <w:rFonts w:eastAsia="宋体"/>
          <w:b/>
          <w:i/>
          <w:lang w:eastAsia="zh-CN"/>
        </w:rPr>
        <w:t>,</w:t>
      </w:r>
      <w:r w:rsidRPr="000A5046">
        <w:rPr>
          <w:rFonts w:eastAsia="宋体"/>
          <w:b/>
          <w:i/>
          <w:lang w:eastAsia="zh-CN"/>
        </w:rPr>
        <w:t xml:space="preserve"> and </w:t>
      </w:r>
      <w:r w:rsidR="000A5046" w:rsidRPr="000A5046">
        <w:rPr>
          <w:rFonts w:eastAsia="宋体"/>
          <w:b/>
          <w:i/>
          <w:lang w:eastAsia="zh-CN"/>
        </w:rPr>
        <w:t>obtains the referenceSignal value for the PUCCH resources associated with CORESETPoolIndex=1 in PUCCH-PathlossReferenceRS from the pucch-PathlossReferenceRS-Id with index 1 in PUCCH-PathlossReferenceRS</w:t>
      </w:r>
      <w:r w:rsidR="008721F1">
        <w:rPr>
          <w:rFonts w:eastAsia="宋体"/>
          <w:b/>
          <w:i/>
          <w:lang w:eastAsia="zh-CN"/>
        </w:rPr>
        <w:t>,</w:t>
      </w:r>
      <w:r w:rsidR="000A5046" w:rsidRPr="000A5046">
        <w:rPr>
          <w:rFonts w:eastAsia="宋体"/>
          <w:b/>
          <w:i/>
          <w:lang w:eastAsia="zh-CN"/>
        </w:rPr>
        <w:t xml:space="preserve"> where the RS resource is either on a same serving cell or, if</w:t>
      </w:r>
      <w:r w:rsidR="000A5046">
        <w:rPr>
          <w:rFonts w:eastAsia="宋体"/>
          <w:b/>
          <w:i/>
          <w:lang w:eastAsia="zh-CN"/>
        </w:rPr>
        <w:t xml:space="preserve"> </w:t>
      </w:r>
      <w:r w:rsidR="000A5046" w:rsidRPr="000A5046">
        <w:rPr>
          <w:rFonts w:eastAsia="宋体"/>
          <w:b/>
          <w:i/>
          <w:lang w:eastAsia="zh-CN"/>
        </w:rPr>
        <w:t>provided, on a serving cell indicated by a value of pathlossReferenceLinking</w:t>
      </w:r>
    </w:p>
    <w:p w14:paraId="28DC83AB" w14:textId="28AFB87F" w:rsidR="00A91479" w:rsidRDefault="00A91479" w:rsidP="00A91479">
      <w:pPr>
        <w:pStyle w:val="3"/>
        <w:rPr>
          <w:lang w:eastAsia="zh-CN"/>
        </w:rPr>
      </w:pPr>
      <w:r>
        <w:rPr>
          <w:rFonts w:hint="eastAsia"/>
          <w:lang w:eastAsia="zh-CN"/>
        </w:rPr>
        <w:t>T</w:t>
      </w:r>
      <w:r>
        <w:rPr>
          <w:lang w:eastAsia="zh-CN"/>
        </w:rPr>
        <w:t>P for TS38.213</w:t>
      </w:r>
    </w:p>
    <w:tbl>
      <w:tblPr>
        <w:tblStyle w:val="ad"/>
        <w:tblW w:w="0" w:type="auto"/>
        <w:tblLook w:val="04A0" w:firstRow="1" w:lastRow="0" w:firstColumn="1" w:lastColumn="0" w:noHBand="0" w:noVBand="1"/>
      </w:tblPr>
      <w:tblGrid>
        <w:gridCol w:w="9307"/>
      </w:tblGrid>
      <w:tr w:rsidR="00A91479" w14:paraId="10BBE3A1" w14:textId="77777777" w:rsidTr="00382C90">
        <w:tc>
          <w:tcPr>
            <w:tcW w:w="9307" w:type="dxa"/>
          </w:tcPr>
          <w:p w14:paraId="2EB3FBD5" w14:textId="55E8E1DB" w:rsidR="00A91479" w:rsidRPr="00831036" w:rsidRDefault="00A91479" w:rsidP="00382C90">
            <w:pPr>
              <w:spacing w:beforeLines="50" w:before="120" w:afterLines="50"/>
              <w:rPr>
                <w:rFonts w:ascii="Arial" w:hAnsi="Arial" w:cs="Arial"/>
                <w:szCs w:val="20"/>
              </w:rPr>
            </w:pPr>
            <w:r w:rsidRPr="00A91479">
              <w:rPr>
                <w:rFonts w:ascii="Arial" w:hAnsi="Arial" w:cs="Arial"/>
                <w:szCs w:val="20"/>
              </w:rPr>
              <w:t>7.2.1 UE behaviour</w:t>
            </w:r>
          </w:p>
          <w:p w14:paraId="49D0E382" w14:textId="55C3BF24" w:rsidR="00A91479" w:rsidRDefault="00A91479" w:rsidP="00382C90">
            <w:pPr>
              <w:spacing w:beforeLines="50" w:before="120" w:afterLines="50"/>
              <w:rPr>
                <w:color w:val="FF0000"/>
                <w:sz w:val="20"/>
                <w:szCs w:val="20"/>
              </w:rPr>
            </w:pPr>
            <w:r>
              <w:rPr>
                <w:color w:val="FF0000"/>
                <w:sz w:val="20"/>
                <w:szCs w:val="20"/>
              </w:rPr>
              <w:t>------------------------------------------------- &lt;Unchanged parts are omitted&gt; ------------------------------------------------</w:t>
            </w:r>
          </w:p>
          <w:p w14:paraId="01B34685" w14:textId="77777777" w:rsidR="00BB7245" w:rsidRPr="00BB7245" w:rsidRDefault="00BB7245" w:rsidP="00BB7245">
            <w:pPr>
              <w:pStyle w:val="af2"/>
              <w:numPr>
                <w:ilvl w:val="0"/>
                <w:numId w:val="22"/>
              </w:numPr>
              <w:jc w:val="both"/>
              <w:rPr>
                <w:rFonts w:ascii="Times New Roman" w:hAnsi="Times New Roman"/>
                <w:sz w:val="20"/>
                <w:szCs w:val="20"/>
              </w:rPr>
            </w:pPr>
            <w:r w:rsidRPr="00BB7245">
              <w:rPr>
                <w:rFonts w:ascii="Times New Roman" w:hAnsi="Times New Roman"/>
              </w:rPr>
              <w:t xml:space="preserve">If the UE is </w:t>
            </w:r>
            <w:r w:rsidRPr="00BB7245">
              <w:rPr>
                <w:rFonts w:ascii="Times New Roman" w:hAnsi="Times New Roman"/>
                <w:sz w:val="20"/>
                <w:szCs w:val="20"/>
              </w:rPr>
              <w:t xml:space="preserve">provided </w:t>
            </w:r>
            <w:r w:rsidRPr="00BB7245">
              <w:rPr>
                <w:rFonts w:ascii="Times New Roman" w:hAnsi="Times New Roman"/>
                <w:i/>
                <w:iCs/>
                <w:sz w:val="20"/>
                <w:szCs w:val="20"/>
              </w:rPr>
              <w:t xml:space="preserve">pathlossReferenceRSs </w:t>
            </w:r>
            <w:r w:rsidRPr="00BB7245">
              <w:rPr>
                <w:rFonts w:ascii="Times New Roman" w:hAnsi="Times New Roman"/>
                <w:sz w:val="20"/>
                <w:szCs w:val="20"/>
              </w:rPr>
              <w:t xml:space="preserve">and is not provided </w:t>
            </w:r>
            <w:r w:rsidRPr="00BB7245">
              <w:rPr>
                <w:rFonts w:ascii="Times New Roman" w:hAnsi="Times New Roman"/>
                <w:i/>
                <w:iCs/>
                <w:sz w:val="20"/>
                <w:szCs w:val="20"/>
              </w:rPr>
              <w:t>PUCCH-SpatialRelationInfo</w:t>
            </w:r>
            <w:r w:rsidRPr="00BB7245">
              <w:rPr>
                <w:rFonts w:ascii="Times New Roman" w:hAnsi="Times New Roman"/>
                <w:sz w:val="20"/>
                <w:szCs w:val="20"/>
              </w:rPr>
              <w:t xml:space="preserve">, the UE obtains the </w:t>
            </w:r>
            <w:r w:rsidRPr="00BB7245">
              <w:rPr>
                <w:rFonts w:ascii="Times New Roman" w:hAnsi="Times New Roman"/>
                <w:i/>
                <w:iCs/>
                <w:sz w:val="20"/>
                <w:szCs w:val="20"/>
              </w:rPr>
              <w:t xml:space="preserve">referenceSignal </w:t>
            </w:r>
            <w:r w:rsidRPr="00BB7245">
              <w:rPr>
                <w:rFonts w:ascii="Times New Roman" w:hAnsi="Times New Roman"/>
                <w:sz w:val="20"/>
                <w:szCs w:val="20"/>
              </w:rPr>
              <w:t xml:space="preserve">value in </w:t>
            </w:r>
            <w:r w:rsidRPr="00BB7245">
              <w:rPr>
                <w:rFonts w:ascii="Times New Roman" w:hAnsi="Times New Roman"/>
                <w:i/>
                <w:iCs/>
                <w:sz w:val="20"/>
                <w:szCs w:val="20"/>
              </w:rPr>
              <w:t xml:space="preserve">PUCCH-PathlossReferenceRS </w:t>
            </w:r>
            <w:r w:rsidRPr="00BB7245">
              <w:rPr>
                <w:rFonts w:ascii="Times New Roman" w:hAnsi="Times New Roman"/>
                <w:sz w:val="20"/>
                <w:szCs w:val="20"/>
              </w:rPr>
              <w:t xml:space="preserve">from the </w:t>
            </w:r>
            <w:r w:rsidRPr="00BB7245">
              <w:rPr>
                <w:rFonts w:ascii="Times New Roman" w:hAnsi="Times New Roman"/>
                <w:i/>
                <w:iCs/>
                <w:sz w:val="20"/>
                <w:szCs w:val="20"/>
              </w:rPr>
              <w:t xml:space="preserve">pucch-PathlossReferenceRS-Id </w:t>
            </w:r>
            <w:r w:rsidRPr="00BB7245">
              <w:rPr>
                <w:rFonts w:ascii="Times New Roman" w:hAnsi="Times New Roman"/>
                <w:sz w:val="20"/>
                <w:szCs w:val="20"/>
              </w:rPr>
              <w:t xml:space="preserve">with index 0 in </w:t>
            </w:r>
            <w:r w:rsidRPr="00BB7245">
              <w:rPr>
                <w:rFonts w:ascii="Times New Roman" w:hAnsi="Times New Roman"/>
                <w:i/>
                <w:iCs/>
                <w:sz w:val="20"/>
                <w:szCs w:val="20"/>
              </w:rPr>
              <w:t xml:space="preserve">PUCCH-PathlossReferenceRS </w:t>
            </w:r>
            <w:r w:rsidRPr="00BB7245">
              <w:rPr>
                <w:rFonts w:ascii="Times New Roman" w:hAnsi="Times New Roman"/>
                <w:sz w:val="20"/>
                <w:szCs w:val="20"/>
              </w:rPr>
              <w:t xml:space="preserve">where the RS resource is either on a same serving cell or, if provided, on a serving cell indicated by a value of </w:t>
            </w:r>
            <w:r w:rsidRPr="00BB7245">
              <w:rPr>
                <w:rFonts w:ascii="Times New Roman" w:hAnsi="Times New Roman"/>
                <w:i/>
                <w:iCs/>
                <w:sz w:val="20"/>
                <w:szCs w:val="20"/>
              </w:rPr>
              <w:t xml:space="preserve">pathlossReferenceLinking </w:t>
            </w:r>
          </w:p>
          <w:p w14:paraId="7AEEEE71" w14:textId="5D38FF86" w:rsidR="00A91479" w:rsidRPr="008F4012" w:rsidRDefault="00A91479" w:rsidP="00A91479">
            <w:pPr>
              <w:pStyle w:val="af2"/>
              <w:numPr>
                <w:ilvl w:val="0"/>
                <w:numId w:val="22"/>
              </w:numPr>
              <w:jc w:val="both"/>
              <w:rPr>
                <w:rFonts w:ascii="Times New Roman" w:hAnsi="Times New Roman"/>
                <w:color w:val="FF0000"/>
                <w:sz w:val="20"/>
                <w:szCs w:val="20"/>
              </w:rPr>
            </w:pPr>
            <w:r w:rsidRPr="008F4012">
              <w:rPr>
                <w:rFonts w:ascii="Times New Roman" w:hAnsi="Times New Roman"/>
                <w:color w:val="FF0000"/>
                <w:sz w:val="20"/>
                <w:szCs w:val="20"/>
              </w:rPr>
              <w:t xml:space="preserve">If a UE is configured by higher layer parameter </w:t>
            </w:r>
            <w:r w:rsidRPr="008F4012">
              <w:rPr>
                <w:rFonts w:ascii="Times New Roman" w:hAnsi="Times New Roman"/>
                <w:i/>
                <w:iCs/>
                <w:color w:val="FF0000"/>
                <w:sz w:val="20"/>
                <w:szCs w:val="20"/>
              </w:rPr>
              <w:t xml:space="preserve">PDCCH-Config </w:t>
            </w:r>
            <w:r w:rsidRPr="008F4012">
              <w:rPr>
                <w:rFonts w:ascii="Times New Roman" w:hAnsi="Times New Roman"/>
                <w:color w:val="FF0000"/>
                <w:sz w:val="20"/>
                <w:szCs w:val="20"/>
              </w:rPr>
              <w:t xml:space="preserve">that contains two different values of </w:t>
            </w:r>
            <w:r w:rsidRPr="008F4012">
              <w:rPr>
                <w:rFonts w:ascii="Times New Roman" w:hAnsi="Times New Roman"/>
                <w:i/>
                <w:iCs/>
                <w:color w:val="FF0000"/>
                <w:sz w:val="20"/>
                <w:szCs w:val="20"/>
              </w:rPr>
              <w:t xml:space="preserve">CORESETPoolIndex </w:t>
            </w:r>
            <w:r w:rsidRPr="008F4012">
              <w:rPr>
                <w:rFonts w:ascii="Times New Roman" w:hAnsi="Times New Roman"/>
                <w:color w:val="FF0000"/>
                <w:sz w:val="20"/>
                <w:szCs w:val="20"/>
              </w:rPr>
              <w:t xml:space="preserve">in </w:t>
            </w:r>
            <w:r w:rsidRPr="008F4012">
              <w:rPr>
                <w:rFonts w:ascii="Times New Roman" w:hAnsi="Times New Roman"/>
                <w:i/>
                <w:iCs/>
                <w:color w:val="FF0000"/>
                <w:sz w:val="20"/>
                <w:szCs w:val="20"/>
              </w:rPr>
              <w:t>ControlResourceSet</w:t>
            </w:r>
            <w:r w:rsidRPr="008F4012">
              <w:rPr>
                <w:rFonts w:ascii="Times New Roman" w:hAnsi="Times New Roman"/>
                <w:color w:val="FF0000"/>
                <w:sz w:val="20"/>
                <w:szCs w:val="20"/>
              </w:rPr>
              <w:t xml:space="preserve">, the UE may expect to be configured with at least two </w:t>
            </w:r>
            <w:r w:rsidRPr="008F4012">
              <w:rPr>
                <w:rFonts w:ascii="Times New Roman" w:hAnsi="Times New Roman"/>
                <w:i/>
                <w:color w:val="FF0000"/>
                <w:sz w:val="20"/>
                <w:szCs w:val="20"/>
              </w:rPr>
              <w:t>PUCCH-PathlossReferenceRS</w:t>
            </w:r>
            <w:r w:rsidR="008F4012">
              <w:rPr>
                <w:rFonts w:ascii="Times New Roman" w:hAnsi="Times New Roman"/>
                <w:color w:val="FF0000"/>
                <w:sz w:val="20"/>
                <w:szCs w:val="20"/>
              </w:rPr>
              <w:t xml:space="preserve">. </w:t>
            </w:r>
            <w:r w:rsidRPr="008F4012">
              <w:rPr>
                <w:rFonts w:ascii="Times New Roman" w:hAnsi="Times New Roman"/>
                <w:i/>
                <w:color w:val="FF0000"/>
                <w:sz w:val="20"/>
                <w:szCs w:val="20"/>
              </w:rPr>
              <w:t>If the UE is not provided PUCCH-SpatialRelationInfo</w:t>
            </w:r>
            <w:r w:rsidRPr="008F4012">
              <w:rPr>
                <w:rFonts w:ascii="Times New Roman" w:hAnsi="Times New Roman"/>
                <w:color w:val="FF0000"/>
                <w:sz w:val="20"/>
                <w:szCs w:val="20"/>
              </w:rPr>
              <w:t xml:space="preserve">, the UE obtains the </w:t>
            </w:r>
            <w:r w:rsidRPr="008F4012">
              <w:rPr>
                <w:rFonts w:ascii="Times New Roman" w:hAnsi="Times New Roman"/>
                <w:i/>
                <w:color w:val="FF0000"/>
                <w:sz w:val="20"/>
                <w:szCs w:val="20"/>
              </w:rPr>
              <w:t>referenceSignal</w:t>
            </w:r>
            <w:r w:rsidRPr="008F4012">
              <w:rPr>
                <w:rFonts w:ascii="Times New Roman" w:hAnsi="Times New Roman"/>
                <w:color w:val="FF0000"/>
                <w:sz w:val="20"/>
                <w:szCs w:val="20"/>
              </w:rPr>
              <w:t xml:space="preserve"> value for the PUCCH resources associated with </w:t>
            </w:r>
            <w:r w:rsidRPr="008F4012">
              <w:rPr>
                <w:rFonts w:ascii="Times New Roman" w:hAnsi="Times New Roman"/>
                <w:i/>
                <w:color w:val="FF0000"/>
                <w:sz w:val="20"/>
                <w:szCs w:val="20"/>
              </w:rPr>
              <w:t>CORESETPoolIndex</w:t>
            </w:r>
            <w:r w:rsidR="00A52BEA">
              <w:rPr>
                <w:rFonts w:ascii="Times New Roman" w:hAnsi="Times New Roman"/>
                <w:i/>
                <w:color w:val="FF0000"/>
                <w:sz w:val="20"/>
                <w:szCs w:val="20"/>
              </w:rPr>
              <w:t xml:space="preserve"> </w:t>
            </w:r>
            <w:r w:rsidR="00A52BEA">
              <w:rPr>
                <w:rFonts w:ascii="Times New Roman" w:hAnsi="Times New Roman"/>
                <w:color w:val="FF0000"/>
                <w:sz w:val="20"/>
                <w:szCs w:val="20"/>
              </w:rPr>
              <w:t xml:space="preserve">equal to </w:t>
            </w:r>
            <w:r w:rsidRPr="008F4012">
              <w:rPr>
                <w:rFonts w:ascii="Times New Roman" w:hAnsi="Times New Roman"/>
                <w:color w:val="FF0000"/>
                <w:sz w:val="20"/>
                <w:szCs w:val="20"/>
              </w:rPr>
              <w:t xml:space="preserve">0 in </w:t>
            </w:r>
            <w:r w:rsidRPr="008F4012">
              <w:rPr>
                <w:rFonts w:ascii="Times New Roman" w:hAnsi="Times New Roman"/>
                <w:i/>
                <w:color w:val="FF0000"/>
                <w:sz w:val="20"/>
                <w:szCs w:val="20"/>
              </w:rPr>
              <w:t>PUCCH-PathlossReferenceRS</w:t>
            </w:r>
            <w:r w:rsidRPr="008F4012">
              <w:rPr>
                <w:rFonts w:ascii="Times New Roman" w:hAnsi="Times New Roman"/>
                <w:color w:val="FF0000"/>
                <w:sz w:val="20"/>
                <w:szCs w:val="20"/>
              </w:rPr>
              <w:t xml:space="preserve"> from the </w:t>
            </w:r>
            <w:r w:rsidRPr="008F4012">
              <w:rPr>
                <w:rFonts w:ascii="Times New Roman" w:hAnsi="Times New Roman"/>
                <w:i/>
                <w:color w:val="FF0000"/>
                <w:sz w:val="20"/>
                <w:szCs w:val="20"/>
              </w:rPr>
              <w:t xml:space="preserve">pucch-PathlossReferenceRS-Id </w:t>
            </w:r>
            <w:r w:rsidRPr="008F4012">
              <w:rPr>
                <w:rFonts w:ascii="Times New Roman" w:hAnsi="Times New Roman"/>
                <w:color w:val="FF0000"/>
                <w:sz w:val="20"/>
                <w:szCs w:val="20"/>
              </w:rPr>
              <w:t xml:space="preserve">with index 0 in </w:t>
            </w:r>
            <w:r w:rsidRPr="008F4012">
              <w:rPr>
                <w:rFonts w:ascii="Times New Roman" w:hAnsi="Times New Roman"/>
                <w:i/>
                <w:color w:val="FF0000"/>
                <w:sz w:val="20"/>
                <w:szCs w:val="20"/>
              </w:rPr>
              <w:t>PUCCH-PathlossReferenceRS</w:t>
            </w:r>
            <w:r w:rsidRPr="008F4012">
              <w:rPr>
                <w:rFonts w:ascii="Times New Roman" w:hAnsi="Times New Roman"/>
                <w:color w:val="FF0000"/>
                <w:sz w:val="20"/>
                <w:szCs w:val="20"/>
              </w:rPr>
              <w:t xml:space="preserve">, and obtains the </w:t>
            </w:r>
            <w:r w:rsidRPr="008F4012">
              <w:rPr>
                <w:rFonts w:ascii="Times New Roman" w:hAnsi="Times New Roman"/>
                <w:i/>
                <w:color w:val="FF0000"/>
                <w:sz w:val="20"/>
                <w:szCs w:val="20"/>
              </w:rPr>
              <w:t>referenceSignal</w:t>
            </w:r>
            <w:r w:rsidRPr="008F4012">
              <w:rPr>
                <w:rFonts w:ascii="Times New Roman" w:hAnsi="Times New Roman"/>
                <w:color w:val="FF0000"/>
                <w:sz w:val="20"/>
                <w:szCs w:val="20"/>
              </w:rPr>
              <w:t xml:space="preserve"> value for the PUCCH resources associated with </w:t>
            </w:r>
            <w:r w:rsidRPr="008F4012">
              <w:rPr>
                <w:rFonts w:ascii="Times New Roman" w:hAnsi="Times New Roman"/>
                <w:i/>
                <w:color w:val="FF0000"/>
                <w:sz w:val="20"/>
                <w:szCs w:val="20"/>
              </w:rPr>
              <w:t>CORESETPoolIndex</w:t>
            </w:r>
            <w:r w:rsidR="00A52BEA">
              <w:rPr>
                <w:rFonts w:ascii="Times New Roman" w:hAnsi="Times New Roman"/>
                <w:color w:val="FF0000"/>
                <w:sz w:val="20"/>
                <w:szCs w:val="20"/>
              </w:rPr>
              <w:t xml:space="preserve"> equal to</w:t>
            </w:r>
            <w:r w:rsidR="00A52BEA" w:rsidRPr="008F4012">
              <w:rPr>
                <w:rFonts w:ascii="Times New Roman" w:hAnsi="Times New Roman"/>
                <w:color w:val="FF0000"/>
                <w:sz w:val="20"/>
                <w:szCs w:val="20"/>
              </w:rPr>
              <w:t xml:space="preserve"> </w:t>
            </w:r>
            <w:r w:rsidRPr="008F4012">
              <w:rPr>
                <w:rFonts w:ascii="Times New Roman" w:hAnsi="Times New Roman"/>
                <w:color w:val="FF0000"/>
                <w:sz w:val="20"/>
                <w:szCs w:val="20"/>
              </w:rPr>
              <w:t xml:space="preserve">1 in </w:t>
            </w:r>
            <w:r w:rsidRPr="008F4012">
              <w:rPr>
                <w:rFonts w:ascii="Times New Roman" w:hAnsi="Times New Roman"/>
                <w:i/>
                <w:color w:val="FF0000"/>
                <w:sz w:val="20"/>
                <w:szCs w:val="20"/>
              </w:rPr>
              <w:t>PUCCH-PathlossReferenceRS</w:t>
            </w:r>
            <w:r w:rsidRPr="008F4012">
              <w:rPr>
                <w:rFonts w:ascii="Times New Roman" w:hAnsi="Times New Roman"/>
                <w:color w:val="FF0000"/>
                <w:sz w:val="20"/>
                <w:szCs w:val="20"/>
              </w:rPr>
              <w:t xml:space="preserve"> from the </w:t>
            </w:r>
            <w:r w:rsidRPr="008F4012">
              <w:rPr>
                <w:rFonts w:ascii="Times New Roman" w:hAnsi="Times New Roman"/>
                <w:i/>
                <w:color w:val="FF0000"/>
                <w:sz w:val="20"/>
                <w:szCs w:val="20"/>
              </w:rPr>
              <w:t>pucch-PathlossReferenceRS-Id</w:t>
            </w:r>
            <w:r w:rsidRPr="008F4012">
              <w:rPr>
                <w:rFonts w:ascii="Times New Roman" w:hAnsi="Times New Roman"/>
                <w:color w:val="FF0000"/>
                <w:sz w:val="20"/>
                <w:szCs w:val="20"/>
              </w:rPr>
              <w:t xml:space="preserve"> with index 1 in </w:t>
            </w:r>
            <w:r w:rsidRPr="008F4012">
              <w:rPr>
                <w:rFonts w:ascii="Times New Roman" w:hAnsi="Times New Roman"/>
                <w:i/>
                <w:color w:val="FF0000"/>
                <w:sz w:val="20"/>
                <w:szCs w:val="20"/>
              </w:rPr>
              <w:t>PUCCH-PathlossReferenceRS</w:t>
            </w:r>
            <w:r w:rsidRPr="008F4012">
              <w:rPr>
                <w:rFonts w:ascii="Times New Roman" w:hAnsi="Times New Roman"/>
                <w:color w:val="FF0000"/>
                <w:sz w:val="20"/>
                <w:szCs w:val="20"/>
              </w:rPr>
              <w:t xml:space="preserve">, where the RS resource is either on a same serving cell or, if provided, on a serving cell indicated by a value of </w:t>
            </w:r>
            <w:r w:rsidRPr="008F4012">
              <w:rPr>
                <w:rFonts w:ascii="Times New Roman" w:hAnsi="Times New Roman"/>
                <w:i/>
                <w:color w:val="FF0000"/>
                <w:sz w:val="20"/>
                <w:szCs w:val="20"/>
              </w:rPr>
              <w:t>pathlossReferenceLinking</w:t>
            </w:r>
            <w:r w:rsidR="008F4012">
              <w:rPr>
                <w:rFonts w:ascii="Times New Roman" w:hAnsi="Times New Roman"/>
                <w:i/>
                <w:color w:val="FF0000"/>
                <w:sz w:val="20"/>
                <w:szCs w:val="20"/>
              </w:rPr>
              <w:t>.</w:t>
            </w:r>
          </w:p>
          <w:p w14:paraId="5DC5ABE2" w14:textId="695ACDA4" w:rsidR="00BB7245" w:rsidRPr="00A91479" w:rsidRDefault="00382C90" w:rsidP="00A91479">
            <w:pPr>
              <w:pStyle w:val="af2"/>
              <w:numPr>
                <w:ilvl w:val="0"/>
                <w:numId w:val="22"/>
              </w:numPr>
              <w:jc w:val="both"/>
              <w:rPr>
                <w:rFonts w:ascii="Times New Roman" w:hAnsi="Times New Roman"/>
                <w:sz w:val="20"/>
                <w:szCs w:val="20"/>
              </w:rPr>
            </w:pPr>
            <w:r w:rsidRPr="00BB7245">
              <w:rPr>
                <w:rFonts w:ascii="Times New Roman" w:hAnsi="Times New Roman"/>
                <w:sz w:val="20"/>
                <w:szCs w:val="20"/>
              </w:rPr>
              <w:t>If the UE</w:t>
            </w:r>
          </w:p>
          <w:p w14:paraId="4DA36739" w14:textId="19AC1D5B" w:rsidR="00A91479" w:rsidRDefault="00A91479" w:rsidP="00A91479">
            <w:pPr>
              <w:rPr>
                <w:lang w:eastAsia="zh-CN"/>
              </w:rPr>
            </w:pPr>
            <w:r>
              <w:rPr>
                <w:color w:val="FF0000"/>
                <w:sz w:val="20"/>
                <w:szCs w:val="20"/>
              </w:rPr>
              <w:t>------------------------------------------------- &lt;Unchanged parts are omitted&gt;-------------------------------------------------</w:t>
            </w:r>
          </w:p>
        </w:tc>
      </w:tr>
    </w:tbl>
    <w:p w14:paraId="3341FA1C" w14:textId="1E8179B4" w:rsidR="00DB2BDF" w:rsidRDefault="00DB2BDF" w:rsidP="000D66DE">
      <w:pPr>
        <w:rPr>
          <w:rFonts w:eastAsia="宋体"/>
          <w:lang w:eastAsia="zh-CN"/>
        </w:rPr>
      </w:pPr>
    </w:p>
    <w:p w14:paraId="285F7350" w14:textId="2522F38E" w:rsidR="00D93382" w:rsidRDefault="000D66DE" w:rsidP="00B04C13">
      <w:pPr>
        <w:spacing w:line="276" w:lineRule="auto"/>
        <w:rPr>
          <w:rFonts w:eastAsia="宋体"/>
          <w:lang w:eastAsia="zh-CN"/>
        </w:rPr>
      </w:pPr>
      <w:r>
        <w:rPr>
          <w:rFonts w:eastAsia="宋体" w:hint="eastAsia"/>
          <w:lang w:eastAsia="zh-CN"/>
        </w:rPr>
        <w:t>T</w:t>
      </w:r>
      <w:r>
        <w:rPr>
          <w:rFonts w:eastAsia="宋体"/>
          <w:lang w:eastAsia="zh-CN"/>
        </w:rPr>
        <w:t xml:space="preserve">PC command carried by DCI </w:t>
      </w:r>
      <w:r>
        <w:rPr>
          <w:rFonts w:eastAsia="宋体" w:hint="eastAsia"/>
          <w:lang w:eastAsia="zh-CN"/>
        </w:rPr>
        <w:t>format 1_0/1_1</w:t>
      </w:r>
      <w:r>
        <w:rPr>
          <w:rFonts w:eastAsia="宋体"/>
          <w:lang w:eastAsia="zh-CN"/>
        </w:rPr>
        <w:t xml:space="preserve"> only appl</w:t>
      </w:r>
      <w:r w:rsidR="001C32B3">
        <w:rPr>
          <w:rFonts w:eastAsia="宋体"/>
          <w:lang w:eastAsia="zh-CN"/>
        </w:rPr>
        <w:t>ies</w:t>
      </w:r>
      <w:r>
        <w:rPr>
          <w:rFonts w:eastAsia="宋体"/>
          <w:lang w:eastAsia="zh-CN"/>
        </w:rPr>
        <w:t xml:space="preserve"> to the scheduled PUCCH resources indicated by the PUCCH resource indicate field in the DCI, which can be used again in Rel-16 for M-TRP scenario. However, for </w:t>
      </w:r>
      <w:r>
        <w:rPr>
          <w:rFonts w:eastAsia="宋体" w:hint="eastAsia"/>
          <w:lang w:eastAsia="zh-CN"/>
        </w:rPr>
        <w:t xml:space="preserve">TPC </w:t>
      </w:r>
      <w:r>
        <w:rPr>
          <w:rFonts w:eastAsia="宋体"/>
          <w:lang w:eastAsia="zh-CN"/>
        </w:rPr>
        <w:t>command</w:t>
      </w:r>
      <w:r>
        <w:rPr>
          <w:rFonts w:eastAsia="宋体" w:hint="eastAsia"/>
          <w:lang w:eastAsia="zh-CN"/>
        </w:rPr>
        <w:t xml:space="preserve"> carried by DCI format 2_2</w:t>
      </w:r>
      <w:r>
        <w:rPr>
          <w:rFonts w:eastAsia="宋体"/>
          <w:lang w:eastAsia="zh-CN"/>
        </w:rPr>
        <w:t xml:space="preserve">, different TPC command may only apply to a set of PUCCH resource. How to determine the correspondence between multiple TPC commands and different PUCCH resources for different TRPs should be </w:t>
      </w:r>
      <w:r w:rsidR="00EF2EDF">
        <w:rPr>
          <w:rFonts w:eastAsia="宋体"/>
          <w:lang w:eastAsia="zh-CN"/>
        </w:rPr>
        <w:t>specified</w:t>
      </w:r>
      <w:r>
        <w:rPr>
          <w:rFonts w:eastAsia="宋体"/>
          <w:lang w:eastAsia="zh-CN"/>
        </w:rPr>
        <w:t>.</w:t>
      </w:r>
      <w:r w:rsidR="002D550D">
        <w:rPr>
          <w:rFonts w:eastAsia="宋体"/>
          <w:lang w:eastAsia="zh-CN"/>
        </w:rPr>
        <w:t xml:space="preserve"> </w:t>
      </w:r>
    </w:p>
    <w:p w14:paraId="4599BEC5" w14:textId="6F18D4FC" w:rsidR="000D66DE" w:rsidRDefault="002D550D" w:rsidP="00B04C13">
      <w:pPr>
        <w:spacing w:line="276" w:lineRule="auto"/>
        <w:rPr>
          <w:rFonts w:eastAsia="宋体"/>
          <w:lang w:eastAsia="zh-CN"/>
        </w:rPr>
      </w:pPr>
      <w:r>
        <w:rPr>
          <w:rFonts w:eastAsia="宋体"/>
          <w:lang w:eastAsia="zh-CN"/>
        </w:rPr>
        <w:t>TPC command for PUC</w:t>
      </w:r>
      <w:r w:rsidR="00D93382">
        <w:rPr>
          <w:rFonts w:eastAsia="宋体"/>
          <w:lang w:eastAsia="zh-CN"/>
        </w:rPr>
        <w:t xml:space="preserve">CH is carried by DCI format 2_2, </w:t>
      </w:r>
      <w:r w:rsidR="004A0A3F">
        <w:rPr>
          <w:rFonts w:eastAsia="宋体"/>
          <w:lang w:eastAsia="zh-CN"/>
        </w:rPr>
        <w:t>if DCI format 2_2 can be transmitted by any TRP, one solution is the TPC command transmitted by one TRP only apply to the PUCCH resources targeting this TRP. So we have the following proposal:</w:t>
      </w:r>
    </w:p>
    <w:p w14:paraId="363871B2" w14:textId="3E0BAB38" w:rsidR="000D66DE" w:rsidRDefault="000D66DE" w:rsidP="00B04C13">
      <w:pPr>
        <w:spacing w:line="276" w:lineRule="auto"/>
        <w:rPr>
          <w:b/>
          <w:i/>
          <w:lang w:eastAsia="zh-CN"/>
        </w:rPr>
      </w:pPr>
      <w:r w:rsidRPr="00C61AF6">
        <w:rPr>
          <w:b/>
          <w:i/>
          <w:lang w:eastAsia="zh-CN"/>
        </w:rPr>
        <w:t>Proposal</w:t>
      </w:r>
      <w:r w:rsidR="006E1675" w:rsidRPr="00C61AF6">
        <w:rPr>
          <w:b/>
          <w:i/>
          <w:lang w:eastAsia="zh-CN"/>
        </w:rPr>
        <w:t xml:space="preserve"> </w:t>
      </w:r>
      <w:r w:rsidR="00833AF7">
        <w:rPr>
          <w:b/>
          <w:i/>
          <w:lang w:eastAsia="zh-CN"/>
        </w:rPr>
        <w:t>6</w:t>
      </w:r>
      <w:r w:rsidRPr="00C61AF6">
        <w:rPr>
          <w:b/>
          <w:i/>
          <w:lang w:eastAsia="zh-CN"/>
        </w:rPr>
        <w:t>:</w:t>
      </w:r>
      <w:r w:rsidR="00294E51" w:rsidRPr="00294E51">
        <w:t xml:space="preserve"> </w:t>
      </w:r>
      <w:r w:rsidR="00294E51">
        <w:rPr>
          <w:b/>
          <w:i/>
          <w:lang w:eastAsia="zh-CN"/>
        </w:rPr>
        <w:t>T</w:t>
      </w:r>
      <w:r w:rsidR="00294E51" w:rsidRPr="00294E51">
        <w:rPr>
          <w:b/>
          <w:i/>
          <w:lang w:eastAsia="zh-CN"/>
        </w:rPr>
        <w:t>he TPC command carried by the DCI format 2_2 only applies to the PUCCH resources associated with the same CORESETPoolIndex value as configured for the CORESET transmitting the DCI.</w:t>
      </w:r>
    </w:p>
    <w:p w14:paraId="087A9FE0" w14:textId="2DAC91F8" w:rsidR="00294E51" w:rsidRDefault="00294E51" w:rsidP="00B04C13">
      <w:pPr>
        <w:spacing w:line="276" w:lineRule="auto"/>
        <w:rPr>
          <w:lang w:eastAsia="zh-CN"/>
        </w:rPr>
      </w:pPr>
      <w:r>
        <w:rPr>
          <w:lang w:eastAsia="zh-CN"/>
        </w:rPr>
        <w:t xml:space="preserve">Considering that DCI format 2_2 can only be transmitted from the common search space (CSS) and one TRP may not be configured with CSS, one more general solution is to introduce additional TPC </w:t>
      </w:r>
      <w:r w:rsidR="00723C55">
        <w:rPr>
          <w:rFonts w:hint="eastAsia"/>
          <w:lang w:eastAsia="zh-CN"/>
        </w:rPr>
        <w:t>field</w:t>
      </w:r>
      <w:r w:rsidR="00723C55">
        <w:rPr>
          <w:lang w:eastAsia="zh-CN"/>
        </w:rPr>
        <w:t xml:space="preserve"> in the DCI format 2_2 for a CC for a UE, and each TPC field is associated with a </w:t>
      </w:r>
      <w:r w:rsidR="00723C55" w:rsidRPr="00AD7247">
        <w:rPr>
          <w:i/>
          <w:lang w:eastAsia="zh-CN"/>
        </w:rPr>
        <w:t>CORESETPoolIndex</w:t>
      </w:r>
      <w:r w:rsidR="00723C55">
        <w:rPr>
          <w:lang w:eastAsia="zh-CN"/>
        </w:rPr>
        <w:t>. So we have the following proposal:</w:t>
      </w:r>
    </w:p>
    <w:p w14:paraId="50689210" w14:textId="110CC965" w:rsidR="00723C55" w:rsidRDefault="00AD7247" w:rsidP="00B04C13">
      <w:pPr>
        <w:spacing w:line="276" w:lineRule="auto"/>
        <w:rPr>
          <w:b/>
          <w:i/>
          <w:lang w:eastAsia="zh-CN"/>
        </w:rPr>
      </w:pPr>
      <w:r w:rsidRPr="00930444">
        <w:rPr>
          <w:b/>
          <w:i/>
          <w:lang w:eastAsia="zh-CN"/>
        </w:rPr>
        <w:t xml:space="preserve">Proposal </w:t>
      </w:r>
      <w:r w:rsidR="00833AF7">
        <w:rPr>
          <w:b/>
          <w:i/>
          <w:lang w:eastAsia="zh-CN"/>
        </w:rPr>
        <w:t>7</w:t>
      </w:r>
      <w:r w:rsidRPr="00930444">
        <w:rPr>
          <w:b/>
          <w:i/>
          <w:lang w:eastAsia="zh-CN"/>
        </w:rPr>
        <w:t xml:space="preserve">: Two TPC command field can be configured and indicated for a UE for a CC where each of them is associated with </w:t>
      </w:r>
      <w:r w:rsidR="00F67BDB" w:rsidRPr="00930444">
        <w:rPr>
          <w:b/>
          <w:i/>
          <w:lang w:eastAsia="zh-CN"/>
        </w:rPr>
        <w:t xml:space="preserve">a </w:t>
      </w:r>
      <w:r w:rsidRPr="00930444">
        <w:rPr>
          <w:b/>
          <w:i/>
          <w:lang w:eastAsia="zh-CN"/>
        </w:rPr>
        <w:t>CORESET</w:t>
      </w:r>
      <w:r w:rsidR="00F67BDB" w:rsidRPr="00930444">
        <w:rPr>
          <w:b/>
          <w:i/>
          <w:lang w:eastAsia="zh-CN"/>
        </w:rPr>
        <w:t xml:space="preserve">PoolIndex. The TPC command carried by one TPC command field </w:t>
      </w:r>
      <w:r w:rsidR="00F67BDB" w:rsidRPr="00930444">
        <w:rPr>
          <w:b/>
          <w:i/>
          <w:lang w:eastAsia="zh-CN"/>
        </w:rPr>
        <w:lastRenderedPageBreak/>
        <w:t>in the DCI format 2_</w:t>
      </w:r>
      <w:r w:rsidR="00B003BB">
        <w:rPr>
          <w:b/>
          <w:i/>
          <w:lang w:eastAsia="zh-CN"/>
        </w:rPr>
        <w:t>2</w:t>
      </w:r>
      <w:r w:rsidR="00F67BDB" w:rsidRPr="00930444">
        <w:rPr>
          <w:b/>
          <w:i/>
          <w:lang w:eastAsia="zh-CN"/>
        </w:rPr>
        <w:t xml:space="preserve"> only appl</w:t>
      </w:r>
      <w:r w:rsidR="008721F1">
        <w:rPr>
          <w:b/>
          <w:i/>
          <w:lang w:eastAsia="zh-CN"/>
        </w:rPr>
        <w:t>ies</w:t>
      </w:r>
      <w:r w:rsidR="00F67BDB" w:rsidRPr="00930444">
        <w:rPr>
          <w:b/>
          <w:i/>
          <w:lang w:eastAsia="zh-CN"/>
        </w:rPr>
        <w:t xml:space="preserve"> to the PUCCH resources associated with the same CORESETPoolIndex </w:t>
      </w:r>
    </w:p>
    <w:p w14:paraId="3E76AB74" w14:textId="77777777" w:rsidR="00B003BB" w:rsidRDefault="00B003BB" w:rsidP="00B003BB">
      <w:pPr>
        <w:pStyle w:val="3"/>
        <w:rPr>
          <w:lang w:eastAsia="zh-CN"/>
        </w:rPr>
      </w:pPr>
      <w:r>
        <w:rPr>
          <w:rFonts w:hint="eastAsia"/>
          <w:lang w:eastAsia="zh-CN"/>
        </w:rPr>
        <w:t>T</w:t>
      </w:r>
      <w:r>
        <w:rPr>
          <w:lang w:eastAsia="zh-CN"/>
        </w:rPr>
        <w:t>P for TS38.213</w:t>
      </w:r>
    </w:p>
    <w:tbl>
      <w:tblPr>
        <w:tblStyle w:val="ad"/>
        <w:tblW w:w="0" w:type="auto"/>
        <w:tblLook w:val="04A0" w:firstRow="1" w:lastRow="0" w:firstColumn="1" w:lastColumn="0" w:noHBand="0" w:noVBand="1"/>
      </w:tblPr>
      <w:tblGrid>
        <w:gridCol w:w="9307"/>
      </w:tblGrid>
      <w:tr w:rsidR="00B003BB" w14:paraId="0C980F7E" w14:textId="77777777" w:rsidTr="000123AE">
        <w:tc>
          <w:tcPr>
            <w:tcW w:w="9307" w:type="dxa"/>
          </w:tcPr>
          <w:p w14:paraId="699C4BD8" w14:textId="77777777" w:rsidR="00B003BB" w:rsidRPr="00831036" w:rsidRDefault="00B003BB" w:rsidP="000123AE">
            <w:pPr>
              <w:spacing w:beforeLines="50" w:before="120" w:afterLines="50"/>
              <w:rPr>
                <w:rFonts w:ascii="Arial" w:hAnsi="Arial" w:cs="Arial"/>
                <w:szCs w:val="20"/>
              </w:rPr>
            </w:pPr>
            <w:r w:rsidRPr="00A91479">
              <w:rPr>
                <w:rFonts w:ascii="Arial" w:hAnsi="Arial" w:cs="Arial"/>
                <w:szCs w:val="20"/>
              </w:rPr>
              <w:t>7.2.1 UE behaviour</w:t>
            </w:r>
          </w:p>
          <w:p w14:paraId="2C167AFB" w14:textId="77777777" w:rsidR="00B003BB" w:rsidRDefault="00B003BB" w:rsidP="000123AE">
            <w:pPr>
              <w:spacing w:beforeLines="50" w:before="120" w:afterLines="50"/>
              <w:rPr>
                <w:color w:val="FF0000"/>
                <w:sz w:val="20"/>
                <w:szCs w:val="20"/>
              </w:rPr>
            </w:pPr>
            <w:r>
              <w:rPr>
                <w:color w:val="FF0000"/>
                <w:sz w:val="20"/>
                <w:szCs w:val="20"/>
              </w:rPr>
              <w:t>------------------------------------------------- &lt;Unchanged parts are omitted&gt; ------------------------------------------------</w:t>
            </w:r>
          </w:p>
          <w:p w14:paraId="1CB33C69" w14:textId="77777777" w:rsidR="00897E60" w:rsidRDefault="00B003BB" w:rsidP="00A46B8C">
            <w:pPr>
              <w:pStyle w:val="af2"/>
              <w:numPr>
                <w:ilvl w:val="0"/>
                <w:numId w:val="22"/>
              </w:numPr>
              <w:jc w:val="both"/>
              <w:rPr>
                <w:rFonts w:ascii="Times New Roman" w:hAnsi="Times New Roman"/>
                <w:sz w:val="20"/>
                <w:szCs w:val="20"/>
              </w:rPr>
            </w:pPr>
            <w:r w:rsidRPr="00B003BB">
              <w:rPr>
                <w:rFonts w:ascii="Times New Roman" w:hAnsi="Times New Roman"/>
                <w:position w:val="-12"/>
                <w:sz w:val="20"/>
                <w:szCs w:val="20"/>
              </w:rPr>
              <w:object w:dxaOrig="1280" w:dyaOrig="340" w14:anchorId="5203BEC4">
                <v:shape id="_x0000_i1026" type="#_x0000_t75" style="width:63.6pt;height:17.3pt" o:ole="">
                  <v:imagedata r:id="rId10" o:title=""/>
                </v:shape>
                <o:OLEObject Type="Embed" ProgID="Equation.DSMT4" ShapeID="_x0000_i1026" DrawAspect="Content" ObjectID="_1647931008" r:id="rId11"/>
              </w:object>
            </w:r>
            <w:r w:rsidRPr="00B003BB">
              <w:rPr>
                <w:rFonts w:ascii="Times New Roman" w:hAnsi="Times New Roman"/>
                <w:sz w:val="20"/>
                <w:szCs w:val="20"/>
              </w:rPr>
              <w:t xml:space="preserve"> is a TPC command value and is included in a DCI format 1_0 or DCI format 1_1 for active UL BWP </w:t>
            </w:r>
            <w:r w:rsidRPr="00B003BB">
              <w:rPr>
                <w:rFonts w:ascii="Times New Roman" w:hAnsi="Times New Roman"/>
                <w:i/>
                <w:sz w:val="20"/>
                <w:szCs w:val="20"/>
              </w:rPr>
              <w:t>b</w:t>
            </w:r>
            <w:r w:rsidRPr="00B003BB">
              <w:rPr>
                <w:rFonts w:ascii="Times New Roman" w:hAnsi="Times New Roman"/>
                <w:sz w:val="20"/>
                <w:szCs w:val="20"/>
              </w:rPr>
              <w:t xml:space="preserve"> of carrier </w:t>
            </w:r>
            <w:r w:rsidRPr="00B003BB">
              <w:rPr>
                <w:rFonts w:ascii="Times New Roman" w:hAnsi="Times New Roman"/>
                <w:i/>
                <w:sz w:val="20"/>
                <w:szCs w:val="20"/>
              </w:rPr>
              <w:t>f</w:t>
            </w:r>
            <w:r w:rsidRPr="00B003BB">
              <w:rPr>
                <w:rFonts w:ascii="Times New Roman" w:hAnsi="Times New Roman"/>
                <w:sz w:val="20"/>
                <w:szCs w:val="20"/>
              </w:rPr>
              <w:t xml:space="preserve"> of the primary cell </w:t>
            </w:r>
            <w:r w:rsidRPr="00B003BB">
              <w:rPr>
                <w:rFonts w:ascii="Times New Roman" w:hAnsi="Times New Roman"/>
                <w:i/>
                <w:sz w:val="20"/>
                <w:szCs w:val="20"/>
              </w:rPr>
              <w:t>c</w:t>
            </w:r>
            <w:r w:rsidRPr="00B003BB">
              <w:rPr>
                <w:rFonts w:ascii="Times New Roman" w:hAnsi="Times New Roman"/>
                <w:sz w:val="20"/>
                <w:szCs w:val="20"/>
              </w:rPr>
              <w:t xml:space="preserve"> that the UE detects for PUCCH transmission occasion </w:t>
            </w:r>
            <w:r w:rsidRPr="00B003BB">
              <w:rPr>
                <w:rFonts w:ascii="Times New Roman" w:hAnsi="Times New Roman"/>
                <w:i/>
                <w:sz w:val="20"/>
                <w:szCs w:val="20"/>
              </w:rPr>
              <w:t>i</w:t>
            </w:r>
            <w:r w:rsidRPr="00B003BB">
              <w:rPr>
                <w:rFonts w:ascii="Times New Roman" w:hAnsi="Times New Roman"/>
                <w:sz w:val="20"/>
                <w:szCs w:val="20"/>
              </w:rPr>
              <w:t xml:space="preserve"> or is jointly coded with other TPC commands in a DCI format 2_2 with CRC scrambled by TPC-PUCCH-RNTI</w:t>
            </w:r>
            <w:r>
              <w:rPr>
                <w:rFonts w:ascii="Times New Roman" w:hAnsi="Times New Roman"/>
                <w:sz w:val="20"/>
                <w:szCs w:val="20"/>
              </w:rPr>
              <w:t xml:space="preserve"> </w:t>
            </w:r>
            <w:r w:rsidRPr="00B003BB">
              <w:rPr>
                <w:rFonts w:ascii="Times New Roman" w:hAnsi="Times New Roman"/>
                <w:sz w:val="20"/>
                <w:szCs w:val="20"/>
              </w:rPr>
              <w:t>[5, TS 36.212], as described in Clause 11.3</w:t>
            </w:r>
            <w:r>
              <w:rPr>
                <w:rFonts w:ascii="Times New Roman" w:hAnsi="Times New Roman"/>
                <w:sz w:val="20"/>
                <w:szCs w:val="20"/>
              </w:rPr>
              <w:t>.</w:t>
            </w:r>
            <w:r w:rsidR="00164294">
              <w:rPr>
                <w:rFonts w:ascii="Times New Roman" w:hAnsi="Times New Roman"/>
                <w:sz w:val="20"/>
                <w:szCs w:val="20"/>
              </w:rPr>
              <w:t xml:space="preserve"> </w:t>
            </w:r>
          </w:p>
          <w:p w14:paraId="6B8BA23A" w14:textId="4F99D389" w:rsidR="00B003BB" w:rsidRPr="00B003BB" w:rsidRDefault="00164294" w:rsidP="00A46B8C">
            <w:pPr>
              <w:pStyle w:val="af2"/>
              <w:numPr>
                <w:ilvl w:val="0"/>
                <w:numId w:val="22"/>
              </w:numPr>
              <w:jc w:val="both"/>
              <w:rPr>
                <w:rFonts w:ascii="Times New Roman" w:hAnsi="Times New Roman"/>
                <w:sz w:val="20"/>
                <w:szCs w:val="20"/>
              </w:rPr>
            </w:pPr>
            <w:r w:rsidRPr="008F4012">
              <w:rPr>
                <w:rFonts w:ascii="Times New Roman" w:hAnsi="Times New Roman"/>
                <w:color w:val="FF0000"/>
                <w:sz w:val="20"/>
                <w:szCs w:val="20"/>
              </w:rPr>
              <w:t xml:space="preserve">If a UE is configured by higher layer parameter </w:t>
            </w:r>
            <w:r w:rsidRPr="008F4012">
              <w:rPr>
                <w:rFonts w:ascii="Times New Roman" w:hAnsi="Times New Roman"/>
                <w:i/>
                <w:iCs/>
                <w:color w:val="FF0000"/>
                <w:sz w:val="20"/>
                <w:szCs w:val="20"/>
              </w:rPr>
              <w:t xml:space="preserve">PDCCH-Config </w:t>
            </w:r>
            <w:r w:rsidRPr="008F4012">
              <w:rPr>
                <w:rFonts w:ascii="Times New Roman" w:hAnsi="Times New Roman"/>
                <w:color w:val="FF0000"/>
                <w:sz w:val="20"/>
                <w:szCs w:val="20"/>
              </w:rPr>
              <w:t xml:space="preserve">that contains two different values of </w:t>
            </w:r>
            <w:r w:rsidRPr="008F4012">
              <w:rPr>
                <w:rFonts w:ascii="Times New Roman" w:hAnsi="Times New Roman"/>
                <w:i/>
                <w:iCs/>
                <w:color w:val="FF0000"/>
                <w:sz w:val="20"/>
                <w:szCs w:val="20"/>
              </w:rPr>
              <w:t xml:space="preserve">CORESETPoolIndex </w:t>
            </w:r>
            <w:r w:rsidRPr="008F4012">
              <w:rPr>
                <w:rFonts w:ascii="Times New Roman" w:hAnsi="Times New Roman"/>
                <w:color w:val="FF0000"/>
                <w:sz w:val="20"/>
                <w:szCs w:val="20"/>
              </w:rPr>
              <w:t xml:space="preserve">in </w:t>
            </w:r>
            <w:r w:rsidRPr="008F4012">
              <w:rPr>
                <w:rFonts w:ascii="Times New Roman" w:hAnsi="Times New Roman"/>
                <w:i/>
                <w:iCs/>
                <w:color w:val="FF0000"/>
                <w:sz w:val="20"/>
                <w:szCs w:val="20"/>
              </w:rPr>
              <w:t>ControlResourceSet</w:t>
            </w:r>
            <w:r w:rsidRPr="008F4012">
              <w:rPr>
                <w:rFonts w:ascii="Times New Roman" w:hAnsi="Times New Roman"/>
                <w:color w:val="FF0000"/>
                <w:sz w:val="20"/>
                <w:szCs w:val="20"/>
              </w:rPr>
              <w:t>,</w:t>
            </w:r>
            <w:r>
              <w:rPr>
                <w:rFonts w:ascii="Times New Roman" w:hAnsi="Times New Roman"/>
                <w:color w:val="FF0000"/>
                <w:sz w:val="20"/>
                <w:szCs w:val="20"/>
              </w:rPr>
              <w:t xml:space="preserve"> and </w:t>
            </w:r>
            <w:r w:rsidR="00A46B8C">
              <w:rPr>
                <w:rFonts w:ascii="Times New Roman" w:hAnsi="Times New Roman"/>
                <w:color w:val="FF0000"/>
                <w:sz w:val="20"/>
                <w:szCs w:val="20"/>
              </w:rPr>
              <w:t xml:space="preserve">two TPC commands are carried in  </w:t>
            </w:r>
            <w:r w:rsidR="00A46B8C" w:rsidRPr="00A46B8C">
              <w:rPr>
                <w:rFonts w:ascii="Times New Roman" w:hAnsi="Times New Roman"/>
                <w:color w:val="FF0000"/>
                <w:sz w:val="20"/>
                <w:szCs w:val="20"/>
              </w:rPr>
              <w:t>a DCI format 2_2 with CRC scrambled by TPC-PUCCH-RNTI</w:t>
            </w:r>
            <w:r w:rsidR="00A46B8C">
              <w:rPr>
                <w:rFonts w:ascii="Times New Roman" w:hAnsi="Times New Roman"/>
                <w:color w:val="FF0000"/>
                <w:sz w:val="20"/>
                <w:szCs w:val="20"/>
              </w:rPr>
              <w:t xml:space="preserve">, the TPC command </w:t>
            </w:r>
            <w:r w:rsidR="00897E60">
              <w:rPr>
                <w:rFonts w:ascii="Times New Roman" w:hAnsi="Times New Roman"/>
                <w:color w:val="FF0000"/>
                <w:sz w:val="20"/>
                <w:szCs w:val="20"/>
              </w:rPr>
              <w:t xml:space="preserve">carried by the field indicated by </w:t>
            </w:r>
            <w:r w:rsidR="00897E60" w:rsidRPr="00A52BEA">
              <w:rPr>
                <w:rFonts w:ascii="Times New Roman" w:hAnsi="Times New Roman"/>
                <w:i/>
                <w:color w:val="FF0000"/>
                <w:sz w:val="20"/>
                <w:szCs w:val="20"/>
              </w:rPr>
              <w:t>tpc-PUCCH</w:t>
            </w:r>
            <w:r w:rsidR="00897E60">
              <w:rPr>
                <w:rFonts w:ascii="Times New Roman" w:hAnsi="Times New Roman"/>
                <w:color w:val="FF0000"/>
                <w:sz w:val="20"/>
                <w:szCs w:val="20"/>
              </w:rPr>
              <w:t xml:space="preserve"> is associated with </w:t>
            </w:r>
            <w:r w:rsidR="00897E60" w:rsidRPr="00A52BEA">
              <w:rPr>
                <w:rFonts w:ascii="Times New Roman" w:hAnsi="Times New Roman"/>
                <w:i/>
                <w:color w:val="FF0000"/>
                <w:sz w:val="20"/>
                <w:szCs w:val="20"/>
              </w:rPr>
              <w:t>CORESETPoolIndex</w:t>
            </w:r>
            <w:r w:rsidR="00A52BEA">
              <w:rPr>
                <w:rFonts w:ascii="Times New Roman" w:hAnsi="Times New Roman"/>
                <w:color w:val="FF0000"/>
                <w:sz w:val="20"/>
                <w:szCs w:val="20"/>
              </w:rPr>
              <w:t xml:space="preserve"> equal to </w:t>
            </w:r>
            <w:r w:rsidR="00897E60">
              <w:rPr>
                <w:rFonts w:ascii="Times New Roman" w:hAnsi="Times New Roman"/>
                <w:color w:val="FF0000"/>
                <w:sz w:val="20"/>
                <w:szCs w:val="20"/>
              </w:rPr>
              <w:t xml:space="preserve">0 and </w:t>
            </w:r>
            <w:r w:rsidR="00A52BEA">
              <w:rPr>
                <w:rFonts w:ascii="Times New Roman" w:hAnsi="Times New Roman"/>
                <w:color w:val="FF0000"/>
                <w:sz w:val="20"/>
                <w:szCs w:val="20"/>
              </w:rPr>
              <w:t xml:space="preserve">only applies to the PUCCH resources associated with </w:t>
            </w:r>
            <w:r w:rsidR="00A52BEA" w:rsidRPr="00A52BEA">
              <w:rPr>
                <w:rFonts w:ascii="Times New Roman" w:hAnsi="Times New Roman"/>
                <w:i/>
                <w:color w:val="FF0000"/>
                <w:sz w:val="20"/>
                <w:szCs w:val="20"/>
              </w:rPr>
              <w:t>CORESETPoolIndex</w:t>
            </w:r>
            <w:r w:rsidR="00A52BEA">
              <w:rPr>
                <w:rFonts w:ascii="Times New Roman" w:hAnsi="Times New Roman"/>
                <w:color w:val="FF0000"/>
                <w:sz w:val="20"/>
                <w:szCs w:val="20"/>
              </w:rPr>
              <w:t xml:space="preserve"> equal to 0, </w:t>
            </w:r>
            <w:r w:rsidR="00897E60">
              <w:rPr>
                <w:rFonts w:ascii="Times New Roman" w:hAnsi="Times New Roman"/>
                <w:color w:val="FF0000"/>
                <w:sz w:val="20"/>
                <w:szCs w:val="20"/>
              </w:rPr>
              <w:t xml:space="preserve">the TPC command carried by the field indicated by </w:t>
            </w:r>
            <w:r w:rsidR="00897E60" w:rsidRPr="00A52BEA">
              <w:rPr>
                <w:rFonts w:ascii="Times New Roman" w:hAnsi="Times New Roman"/>
                <w:i/>
                <w:color w:val="FF0000"/>
                <w:sz w:val="20"/>
                <w:szCs w:val="20"/>
              </w:rPr>
              <w:t>tpc-PUCCHAddictional</w:t>
            </w:r>
            <w:r w:rsidR="00897E60">
              <w:rPr>
                <w:rFonts w:ascii="Times New Roman" w:hAnsi="Times New Roman"/>
                <w:color w:val="FF0000"/>
                <w:sz w:val="20"/>
                <w:szCs w:val="20"/>
              </w:rPr>
              <w:t xml:space="preserve"> is associated with </w:t>
            </w:r>
            <w:r w:rsidR="00897E60" w:rsidRPr="00A52BEA">
              <w:rPr>
                <w:rFonts w:ascii="Times New Roman" w:hAnsi="Times New Roman"/>
                <w:i/>
                <w:color w:val="FF0000"/>
                <w:sz w:val="20"/>
                <w:szCs w:val="20"/>
              </w:rPr>
              <w:t>CORESETPoolIndex</w:t>
            </w:r>
            <w:r w:rsidR="00A52BEA">
              <w:rPr>
                <w:rFonts w:ascii="Times New Roman" w:hAnsi="Times New Roman"/>
                <w:color w:val="FF0000"/>
                <w:sz w:val="20"/>
                <w:szCs w:val="20"/>
              </w:rPr>
              <w:t xml:space="preserve"> equal to </w:t>
            </w:r>
            <w:r w:rsidR="00897E60">
              <w:rPr>
                <w:rFonts w:ascii="Times New Roman" w:hAnsi="Times New Roman"/>
                <w:color w:val="FF0000"/>
                <w:sz w:val="20"/>
                <w:szCs w:val="20"/>
              </w:rPr>
              <w:t>1</w:t>
            </w:r>
            <w:r w:rsidR="00A52BEA">
              <w:rPr>
                <w:rFonts w:ascii="Times New Roman" w:hAnsi="Times New Roman"/>
                <w:color w:val="FF0000"/>
                <w:sz w:val="20"/>
                <w:szCs w:val="20"/>
              </w:rPr>
              <w:t xml:space="preserve"> and only applies to the PUCCH resources associated with </w:t>
            </w:r>
            <w:r w:rsidR="00A52BEA" w:rsidRPr="00A52BEA">
              <w:rPr>
                <w:rFonts w:ascii="Times New Roman" w:hAnsi="Times New Roman"/>
                <w:i/>
                <w:color w:val="FF0000"/>
                <w:sz w:val="20"/>
                <w:szCs w:val="20"/>
              </w:rPr>
              <w:t>CORESETPoolIndex</w:t>
            </w:r>
            <w:r w:rsidR="00A52BEA">
              <w:rPr>
                <w:rFonts w:ascii="Times New Roman" w:hAnsi="Times New Roman"/>
                <w:color w:val="FF0000"/>
                <w:sz w:val="20"/>
                <w:szCs w:val="20"/>
              </w:rPr>
              <w:t xml:space="preserve"> equal to 1</w:t>
            </w:r>
            <w:r w:rsidR="00897E60">
              <w:rPr>
                <w:rFonts w:ascii="Times New Roman" w:hAnsi="Times New Roman"/>
                <w:color w:val="FF0000"/>
                <w:sz w:val="20"/>
                <w:szCs w:val="20"/>
              </w:rPr>
              <w:t>.</w:t>
            </w:r>
          </w:p>
          <w:p w14:paraId="66DB7804" w14:textId="77777777" w:rsidR="00B003BB" w:rsidRDefault="00B003BB" w:rsidP="000123AE">
            <w:pPr>
              <w:rPr>
                <w:lang w:eastAsia="zh-CN"/>
              </w:rPr>
            </w:pPr>
            <w:r>
              <w:rPr>
                <w:color w:val="FF0000"/>
                <w:sz w:val="20"/>
                <w:szCs w:val="20"/>
              </w:rPr>
              <w:t>------------------------------------------------- &lt;Unchanged parts are omitted&gt;-------------------------------------------------</w:t>
            </w:r>
          </w:p>
        </w:tc>
      </w:tr>
    </w:tbl>
    <w:p w14:paraId="0A871ADF" w14:textId="5E0C7A60" w:rsidR="008F738D" w:rsidRDefault="008F738D" w:rsidP="008F738D">
      <w:pPr>
        <w:rPr>
          <w:lang w:eastAsia="zh-CN"/>
        </w:rPr>
      </w:pPr>
    </w:p>
    <w:p w14:paraId="18F3DAB3" w14:textId="3E11C665" w:rsidR="00BE25E7" w:rsidRDefault="00BE25E7" w:rsidP="00BE25E7">
      <w:pPr>
        <w:pStyle w:val="3"/>
        <w:rPr>
          <w:lang w:eastAsia="zh-CN"/>
        </w:rPr>
      </w:pPr>
      <w:r>
        <w:rPr>
          <w:rFonts w:hint="eastAsia"/>
          <w:lang w:eastAsia="zh-CN"/>
        </w:rPr>
        <w:t>T</w:t>
      </w:r>
      <w:r>
        <w:rPr>
          <w:lang w:eastAsia="zh-CN"/>
        </w:rPr>
        <w:t>P for TS38.212</w:t>
      </w:r>
    </w:p>
    <w:tbl>
      <w:tblPr>
        <w:tblStyle w:val="ad"/>
        <w:tblW w:w="0" w:type="auto"/>
        <w:tblLook w:val="04A0" w:firstRow="1" w:lastRow="0" w:firstColumn="1" w:lastColumn="0" w:noHBand="0" w:noVBand="1"/>
      </w:tblPr>
      <w:tblGrid>
        <w:gridCol w:w="9307"/>
      </w:tblGrid>
      <w:tr w:rsidR="00BE25E7" w14:paraId="2C322547" w14:textId="77777777" w:rsidTr="000123AE">
        <w:tc>
          <w:tcPr>
            <w:tcW w:w="9307" w:type="dxa"/>
          </w:tcPr>
          <w:p w14:paraId="5E19CCA8" w14:textId="3B91791C" w:rsidR="00BE25E7" w:rsidRPr="00831036" w:rsidRDefault="00DC7489" w:rsidP="000123AE">
            <w:pPr>
              <w:spacing w:beforeLines="50" w:before="120" w:afterLines="50"/>
              <w:rPr>
                <w:rFonts w:ascii="Arial" w:hAnsi="Arial" w:cs="Arial"/>
                <w:szCs w:val="20"/>
              </w:rPr>
            </w:pPr>
            <w:r w:rsidRPr="00DC7489">
              <w:rPr>
                <w:rFonts w:ascii="Arial" w:hAnsi="Arial" w:cs="Arial"/>
                <w:szCs w:val="20"/>
              </w:rPr>
              <w:t>7.3.1.3.3 Format 2_2</w:t>
            </w:r>
          </w:p>
          <w:p w14:paraId="1ECD3BC0" w14:textId="77777777" w:rsidR="00BE25E7" w:rsidRDefault="00BE25E7" w:rsidP="000123AE">
            <w:pPr>
              <w:spacing w:beforeLines="50" w:before="120" w:afterLines="50"/>
              <w:rPr>
                <w:color w:val="FF0000"/>
                <w:sz w:val="20"/>
                <w:szCs w:val="20"/>
              </w:rPr>
            </w:pPr>
            <w:r>
              <w:rPr>
                <w:color w:val="FF0000"/>
                <w:sz w:val="20"/>
                <w:szCs w:val="20"/>
              </w:rPr>
              <w:t>------------------------------------------------- &lt;Unchanged parts are omitted&gt; ------------------------------------------------</w:t>
            </w:r>
          </w:p>
          <w:p w14:paraId="4279EBBF" w14:textId="5E2FBDFE" w:rsidR="00BE25E7" w:rsidRPr="00B003BB" w:rsidRDefault="00DC7489" w:rsidP="00DC7489">
            <w:pPr>
              <w:spacing w:beforeLines="50" w:before="120" w:afterLines="50"/>
              <w:rPr>
                <w:sz w:val="20"/>
                <w:szCs w:val="20"/>
              </w:rPr>
            </w:pPr>
            <w:r w:rsidRPr="00DC7489">
              <w:rPr>
                <w:sz w:val="20"/>
                <w:szCs w:val="20"/>
              </w:rPr>
              <w:t xml:space="preserve">The parameter </w:t>
            </w:r>
            <w:r w:rsidRPr="00164294">
              <w:rPr>
                <w:i/>
                <w:sz w:val="20"/>
                <w:szCs w:val="20"/>
              </w:rPr>
              <w:t>tpc-PUSCH</w:t>
            </w:r>
            <w:r w:rsidRPr="00DC7489">
              <w:rPr>
                <w:sz w:val="20"/>
                <w:szCs w:val="20"/>
              </w:rPr>
              <w:t xml:space="preserve"> or </w:t>
            </w:r>
            <w:r w:rsidRPr="00164294">
              <w:rPr>
                <w:i/>
                <w:sz w:val="20"/>
                <w:szCs w:val="20"/>
              </w:rPr>
              <w:t>tpc-PUCCH</w:t>
            </w:r>
            <w:r w:rsidRPr="00DC7489">
              <w:rPr>
                <w:sz w:val="20"/>
                <w:szCs w:val="20"/>
              </w:rPr>
              <w:t xml:space="preserve"> </w:t>
            </w:r>
            <w:r w:rsidR="00164294" w:rsidRPr="00164294">
              <w:rPr>
                <w:color w:val="FF0000"/>
                <w:sz w:val="20"/>
                <w:szCs w:val="20"/>
              </w:rPr>
              <w:t xml:space="preserve">or </w:t>
            </w:r>
            <w:r w:rsidR="00164294" w:rsidRPr="00164294">
              <w:rPr>
                <w:i/>
                <w:color w:val="FF0000"/>
                <w:sz w:val="20"/>
                <w:szCs w:val="20"/>
              </w:rPr>
              <w:t>tpc-PUCCHadditionnal</w:t>
            </w:r>
            <w:r w:rsidR="00164294" w:rsidRPr="00164294">
              <w:rPr>
                <w:color w:val="FF0000"/>
                <w:sz w:val="20"/>
                <w:szCs w:val="20"/>
              </w:rPr>
              <w:t xml:space="preserve"> </w:t>
            </w:r>
            <w:r w:rsidRPr="00DC7489">
              <w:rPr>
                <w:sz w:val="20"/>
                <w:szCs w:val="20"/>
              </w:rPr>
              <w:t>provided by higher layers determines the index</w:t>
            </w:r>
            <w:r w:rsidR="00164294" w:rsidRPr="00164294">
              <w:rPr>
                <w:color w:val="FF0000"/>
                <w:sz w:val="20"/>
                <w:szCs w:val="20"/>
              </w:rPr>
              <w:t>(es)</w:t>
            </w:r>
            <w:r w:rsidRPr="00DC7489">
              <w:rPr>
                <w:sz w:val="20"/>
                <w:szCs w:val="20"/>
              </w:rPr>
              <w:t xml:space="preserve"> to the block number</w:t>
            </w:r>
            <w:r w:rsidR="00164294" w:rsidRPr="00164294">
              <w:rPr>
                <w:color w:val="FF0000"/>
                <w:sz w:val="20"/>
                <w:szCs w:val="20"/>
              </w:rPr>
              <w:t>(s)</w:t>
            </w:r>
            <w:r w:rsidRPr="00DC7489">
              <w:rPr>
                <w:sz w:val="20"/>
                <w:szCs w:val="20"/>
              </w:rPr>
              <w:t xml:space="preserve"> for an</w:t>
            </w:r>
            <w:r>
              <w:rPr>
                <w:sz w:val="20"/>
                <w:szCs w:val="20"/>
              </w:rPr>
              <w:t xml:space="preserve"> </w:t>
            </w:r>
            <w:r w:rsidRPr="00DC7489">
              <w:rPr>
                <w:sz w:val="20"/>
                <w:szCs w:val="20"/>
              </w:rPr>
              <w:t>UL of a cell, with the following fields defined for each block</w:t>
            </w:r>
            <w:r w:rsidR="00897E60">
              <w:rPr>
                <w:sz w:val="20"/>
                <w:szCs w:val="20"/>
              </w:rPr>
              <w:t xml:space="preserve">, </w:t>
            </w:r>
            <w:r w:rsidRPr="00DC7489">
              <w:rPr>
                <w:sz w:val="20"/>
                <w:szCs w:val="20"/>
              </w:rPr>
              <w:t>:</w:t>
            </w:r>
          </w:p>
          <w:p w14:paraId="5A55E4AA" w14:textId="77777777" w:rsidR="00BE25E7" w:rsidRDefault="00BE25E7" w:rsidP="000123AE">
            <w:pPr>
              <w:rPr>
                <w:lang w:eastAsia="zh-CN"/>
              </w:rPr>
            </w:pPr>
            <w:r>
              <w:rPr>
                <w:color w:val="FF0000"/>
                <w:sz w:val="20"/>
                <w:szCs w:val="20"/>
              </w:rPr>
              <w:t>------------------------------------------------- &lt;Unchanged parts are omitted&gt;-------------------------------------------------</w:t>
            </w:r>
          </w:p>
        </w:tc>
      </w:tr>
    </w:tbl>
    <w:p w14:paraId="1FBFAC17" w14:textId="77777777" w:rsidR="00BE25E7" w:rsidRPr="00F14BCB" w:rsidRDefault="00BE25E7" w:rsidP="008F738D">
      <w:pPr>
        <w:rPr>
          <w:lang w:eastAsia="zh-CN"/>
        </w:rPr>
      </w:pPr>
    </w:p>
    <w:p w14:paraId="57BE0BA2" w14:textId="77777777" w:rsidR="000247A4" w:rsidRPr="00084588" w:rsidRDefault="000247A4" w:rsidP="00181644">
      <w:pPr>
        <w:pStyle w:val="1"/>
        <w:tabs>
          <w:tab w:val="clear" w:pos="522"/>
        </w:tabs>
        <w:spacing w:line="276" w:lineRule="auto"/>
        <w:ind w:left="425" w:hanging="425"/>
        <w:rPr>
          <w:sz w:val="32"/>
          <w:lang w:eastAsia="zh-CN"/>
        </w:rPr>
      </w:pPr>
      <w:r w:rsidRPr="00084588">
        <w:rPr>
          <w:sz w:val="32"/>
          <w:lang w:eastAsia="zh-CN"/>
        </w:rPr>
        <w:t>Conclusion</w:t>
      </w:r>
    </w:p>
    <w:p w14:paraId="56F05003" w14:textId="2D4BD82E" w:rsidR="00FC6ADD" w:rsidRDefault="00687666" w:rsidP="00B04C13">
      <w:pPr>
        <w:spacing w:beforeLines="50" w:before="120" w:after="0" w:line="276" w:lineRule="auto"/>
        <w:rPr>
          <w:szCs w:val="21"/>
          <w:lang w:eastAsia="zh-CN"/>
        </w:rPr>
      </w:pPr>
      <w:r w:rsidRPr="00F14BCB">
        <w:rPr>
          <w:szCs w:val="21"/>
          <w:lang w:eastAsia="zh-CN"/>
        </w:rPr>
        <w:t xml:space="preserve">We have discussed </w:t>
      </w:r>
      <w:r w:rsidR="000A5046">
        <w:rPr>
          <w:szCs w:val="21"/>
          <w:lang w:eastAsia="zh-CN"/>
        </w:rPr>
        <w:t xml:space="preserve">the remaining issues for </w:t>
      </w:r>
      <w:r w:rsidRPr="00F14BCB">
        <w:rPr>
          <w:szCs w:val="21"/>
          <w:lang w:eastAsia="zh-CN"/>
        </w:rPr>
        <w:t xml:space="preserve">multi-TRP/multi-panel </w:t>
      </w:r>
      <w:r w:rsidR="00C4427B" w:rsidRPr="00F14BCB">
        <w:rPr>
          <w:szCs w:val="21"/>
          <w:lang w:eastAsia="zh-CN"/>
        </w:rPr>
        <w:t xml:space="preserve">DL </w:t>
      </w:r>
      <w:r w:rsidRPr="00F14BCB">
        <w:rPr>
          <w:szCs w:val="21"/>
          <w:lang w:eastAsia="zh-CN"/>
        </w:rPr>
        <w:t>transmission</w:t>
      </w:r>
      <w:r w:rsidR="00C4427B" w:rsidRPr="00F14BCB">
        <w:rPr>
          <w:szCs w:val="21"/>
          <w:lang w:eastAsia="zh-CN"/>
        </w:rPr>
        <w:t>.</w:t>
      </w:r>
      <w:r w:rsidR="00D91666" w:rsidRPr="00F14BCB">
        <w:rPr>
          <w:szCs w:val="21"/>
          <w:lang w:eastAsia="zh-CN"/>
        </w:rPr>
        <w:t xml:space="preserve"> </w:t>
      </w:r>
      <w:r w:rsidR="009B48FE" w:rsidRPr="00F14BCB">
        <w:rPr>
          <w:szCs w:val="21"/>
          <w:lang w:eastAsia="zh-CN"/>
        </w:rPr>
        <w:t>Our proposals are summarized below:</w:t>
      </w:r>
    </w:p>
    <w:p w14:paraId="11CC6758" w14:textId="77777777" w:rsidR="00493C33" w:rsidRPr="00D6760A" w:rsidRDefault="00493C33" w:rsidP="00B04C13">
      <w:pPr>
        <w:spacing w:line="276" w:lineRule="auto"/>
        <w:rPr>
          <w:b/>
          <w:i/>
          <w:lang w:eastAsia="zh-CN"/>
        </w:rPr>
      </w:pPr>
      <w:r w:rsidRPr="00D6760A">
        <w:rPr>
          <w:b/>
          <w:i/>
          <w:lang w:eastAsia="zh-CN"/>
        </w:rPr>
        <w:t xml:space="preserve">Proposal 1: When at least one configured TCI states for the serving cell of scheduled PDSCH contains the 'QCL-TypeD' and at least one TCI codepoint indicates two TCI states, </w:t>
      </w:r>
    </w:p>
    <w:p w14:paraId="69A5569C" w14:textId="77777777" w:rsidR="00493C33" w:rsidRPr="00D6760A" w:rsidRDefault="00493C33" w:rsidP="00B04C13">
      <w:pPr>
        <w:pStyle w:val="af2"/>
        <w:numPr>
          <w:ilvl w:val="0"/>
          <w:numId w:val="24"/>
        </w:numPr>
        <w:spacing w:line="276" w:lineRule="auto"/>
        <w:ind w:left="840"/>
        <w:rPr>
          <w:rFonts w:ascii="Times New Roman" w:hAnsi="Times New Roman"/>
          <w:b/>
          <w:i/>
          <w:lang w:eastAsia="zh-CN"/>
        </w:rPr>
      </w:pPr>
      <w:r w:rsidRPr="00D6760A">
        <w:rPr>
          <w:rFonts w:ascii="Times New Roman" w:hAnsi="Times New Roman"/>
          <w:b/>
          <w:i/>
          <w:lang w:eastAsia="zh-CN"/>
        </w:rPr>
        <w:t>For PDSCH scheduled by DCI with format 1_1 or format 1_2 transmitted from a CORESET configured without tci-PresentInDCI or tci-PresentInDCI-ForFormat1_2, the UE may assume that the DM-RS ports of PDSCH of a serving cell are quasi co-located with the RS(s) with respect to the QCL parameter(s) associated with the first TCI states corresponding to the lowest codepoint among the TCI codepoints containing two different TCI states.</w:t>
      </w:r>
    </w:p>
    <w:p w14:paraId="06F88EFE" w14:textId="77777777" w:rsidR="00493C33" w:rsidRPr="00D6760A" w:rsidRDefault="00493C33" w:rsidP="00B04C13">
      <w:pPr>
        <w:pStyle w:val="af2"/>
        <w:numPr>
          <w:ilvl w:val="0"/>
          <w:numId w:val="24"/>
        </w:numPr>
        <w:spacing w:line="276" w:lineRule="auto"/>
        <w:ind w:left="840"/>
        <w:rPr>
          <w:rFonts w:ascii="Times New Roman" w:hAnsi="Times New Roman"/>
          <w:b/>
          <w:i/>
          <w:lang w:eastAsia="zh-CN"/>
        </w:rPr>
      </w:pPr>
      <w:r w:rsidRPr="00D6760A">
        <w:rPr>
          <w:rFonts w:ascii="Times New Roman" w:hAnsi="Times New Roman"/>
          <w:b/>
          <w:i/>
          <w:lang w:eastAsia="zh-CN"/>
        </w:rPr>
        <w:t>For PDSCH scheduled by DCI with format 1_1 or format 1_2 transmitted from a CORESET configured with tci-PresentInDCI set as ‘enable’ or configured with tci-PresentInDCI-ForFormat1_2,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445F23F4" w14:textId="7324F9ED" w:rsidR="000A5046" w:rsidRDefault="000A5046" w:rsidP="00B04C13">
      <w:pPr>
        <w:spacing w:line="276" w:lineRule="auto"/>
        <w:rPr>
          <w:b/>
          <w:i/>
          <w:lang w:eastAsia="zh-CN"/>
        </w:rPr>
      </w:pPr>
      <w:bookmarkStart w:id="16" w:name="OLE_LINK13"/>
      <w:bookmarkStart w:id="17" w:name="OLE_LINK14"/>
      <w:r w:rsidRPr="003515A9">
        <w:rPr>
          <w:b/>
          <w:i/>
          <w:lang w:eastAsia="zh-CN"/>
        </w:rPr>
        <w:t xml:space="preserve">Proposal </w:t>
      </w:r>
      <w:r w:rsidR="00493C33">
        <w:rPr>
          <w:b/>
          <w:i/>
          <w:lang w:eastAsia="zh-CN"/>
        </w:rPr>
        <w:t>2</w:t>
      </w:r>
      <w:r w:rsidRPr="003515A9">
        <w:rPr>
          <w:b/>
          <w:i/>
          <w:lang w:eastAsia="zh-CN"/>
        </w:rPr>
        <w:t xml:space="preserve">: If a UE detects two DCIs indicating a same active DL BWP change in a same slot, the UE is not required to receive or transmit in the cell during a time duration from the end of the third symbol </w:t>
      </w:r>
      <w:r w:rsidRPr="003515A9">
        <w:rPr>
          <w:b/>
          <w:i/>
          <w:lang w:eastAsia="zh-CN"/>
        </w:rPr>
        <w:lastRenderedPageBreak/>
        <w:t>of a slot where the UE receives the DCI until the beginning of a slot indicated by the smaller slot offset value of the time domain resource assignment fields in the two DCI.</w:t>
      </w:r>
    </w:p>
    <w:p w14:paraId="33932ED6" w14:textId="45919ACC" w:rsidR="000A5046" w:rsidRPr="003515A9" w:rsidRDefault="000A5046" w:rsidP="00B04C13">
      <w:pPr>
        <w:spacing w:line="276" w:lineRule="auto"/>
        <w:rPr>
          <w:b/>
          <w:i/>
          <w:lang w:eastAsia="zh-CN"/>
        </w:rPr>
      </w:pPr>
      <w:r w:rsidRPr="003515A9">
        <w:rPr>
          <w:b/>
          <w:i/>
          <w:lang w:eastAsia="zh-CN"/>
        </w:rPr>
        <w:t xml:space="preserve">Proposal </w:t>
      </w:r>
      <w:r w:rsidR="00493C33">
        <w:rPr>
          <w:b/>
          <w:i/>
          <w:lang w:eastAsia="zh-CN"/>
        </w:rPr>
        <w:t>3</w:t>
      </w:r>
      <w:r w:rsidRPr="003515A9">
        <w:rPr>
          <w:b/>
          <w:i/>
          <w:lang w:eastAsia="zh-CN"/>
        </w:rPr>
        <w:t>: The network can configure the UE to restart the timer upon detect</w:t>
      </w:r>
      <w:r w:rsidR="006F0707">
        <w:rPr>
          <w:b/>
          <w:i/>
          <w:lang w:eastAsia="zh-CN"/>
        </w:rPr>
        <w:t>ing</w:t>
      </w:r>
      <w:r w:rsidRPr="003515A9">
        <w:rPr>
          <w:b/>
          <w:i/>
          <w:lang w:eastAsia="zh-CN"/>
        </w:rPr>
        <w:t xml:space="preserve"> a DCI format 1_1 transmitted from any TRP or a specify TRP during a subframe in FR1 or a half subframe in FR2.</w:t>
      </w:r>
    </w:p>
    <w:p w14:paraId="1FAA997E" w14:textId="6E30B837" w:rsidR="000A5046" w:rsidRPr="003515A9" w:rsidRDefault="000A5046" w:rsidP="00B04C13">
      <w:pPr>
        <w:spacing w:line="276" w:lineRule="auto"/>
        <w:rPr>
          <w:b/>
          <w:i/>
          <w:lang w:eastAsia="zh-CN"/>
        </w:rPr>
      </w:pPr>
      <w:r w:rsidRPr="003515A9">
        <w:rPr>
          <w:b/>
          <w:i/>
          <w:lang w:eastAsia="zh-CN"/>
        </w:rPr>
        <w:t xml:space="preserve">Proposal </w:t>
      </w:r>
      <w:r w:rsidR="00493C33">
        <w:rPr>
          <w:b/>
          <w:i/>
          <w:lang w:eastAsia="zh-CN"/>
        </w:rPr>
        <w:t>4</w:t>
      </w:r>
      <w:r w:rsidRPr="003515A9">
        <w:rPr>
          <w:b/>
          <w:i/>
          <w:lang w:eastAsia="zh-CN"/>
        </w:rPr>
        <w:t>:</w:t>
      </w:r>
      <w:r w:rsidRPr="003515A9">
        <w:rPr>
          <w:rFonts w:hint="eastAsia"/>
          <w:b/>
          <w:i/>
          <w:lang w:eastAsia="zh-CN"/>
        </w:rPr>
        <w:t xml:space="preserve"> </w:t>
      </w:r>
      <w:r w:rsidRPr="003515A9">
        <w:rPr>
          <w:b/>
          <w:i/>
          <w:lang w:eastAsia="zh-CN"/>
        </w:rPr>
        <w:t xml:space="preserve">The UE can only restart the timer upon detect a DCI format 1_1 transmitted from a CORESET configured with a lower </w:t>
      </w:r>
      <w:r w:rsidR="006F0707">
        <w:rPr>
          <w:b/>
          <w:i/>
          <w:lang w:eastAsia="zh-CN"/>
        </w:rPr>
        <w:t>CORESETPoolIndex</w:t>
      </w:r>
      <w:r w:rsidR="006F0707" w:rsidRPr="003515A9">
        <w:rPr>
          <w:b/>
          <w:i/>
          <w:lang w:eastAsia="zh-CN"/>
        </w:rPr>
        <w:t xml:space="preserve"> </w:t>
      </w:r>
      <w:r w:rsidRPr="003515A9">
        <w:rPr>
          <w:b/>
          <w:i/>
          <w:lang w:eastAsia="zh-CN"/>
        </w:rPr>
        <w:t>value.</w:t>
      </w:r>
    </w:p>
    <w:p w14:paraId="1E0A5A1D" w14:textId="5D121B14" w:rsidR="000A5046" w:rsidRPr="00C5488D" w:rsidRDefault="000A5046" w:rsidP="00B04C13">
      <w:pPr>
        <w:spacing w:line="276" w:lineRule="auto"/>
        <w:rPr>
          <w:rFonts w:eastAsia="宋体"/>
          <w:i/>
          <w:lang w:eastAsia="zh-CN"/>
        </w:rPr>
      </w:pPr>
      <w:r w:rsidRPr="000A5046">
        <w:rPr>
          <w:rFonts w:eastAsia="宋体"/>
          <w:b/>
          <w:i/>
          <w:lang w:eastAsia="zh-CN"/>
        </w:rPr>
        <w:t xml:space="preserve">Proposal </w:t>
      </w:r>
      <w:r w:rsidR="00493C33">
        <w:rPr>
          <w:rFonts w:eastAsia="宋体"/>
          <w:b/>
          <w:i/>
          <w:lang w:eastAsia="zh-CN"/>
        </w:rPr>
        <w:t>5</w:t>
      </w:r>
      <w:r w:rsidRPr="000A5046">
        <w:rPr>
          <w:rFonts w:eastAsia="宋体"/>
          <w:b/>
          <w:i/>
          <w:lang w:eastAsia="zh-CN"/>
        </w:rPr>
        <w:t>: When a UE is configured with multi-DCI based multi-TRP transmission, the UE expects to be configured with at least two PUCCH-PathlossReferenceRS. If the UE is not provided PUCCH-SpatialRelationInfo, the UE obtains the referenceSignal value for the PUCCH resources associated with CORESETPoolIndex=0 in PUCCH-PathlossReferenceRS from the pucch-PathlossReferenceRS-Id with index 0 in PUCCH-PathlossReferenceRS and obtains the referenceSignal value for the PUCCH resources associated with CORESETPoolIndex=1 in PUCCH-PathlossReferenceRS from the pucch-PathlossReferenceRS-Id with index 1 in PUCCH-PathlossReferenceRS where the RS resource is either on a same serving cell or, if</w:t>
      </w:r>
      <w:r>
        <w:rPr>
          <w:rFonts w:eastAsia="宋体"/>
          <w:b/>
          <w:i/>
          <w:lang w:eastAsia="zh-CN"/>
        </w:rPr>
        <w:t xml:space="preserve"> </w:t>
      </w:r>
      <w:r w:rsidRPr="000A5046">
        <w:rPr>
          <w:rFonts w:eastAsia="宋体"/>
          <w:b/>
          <w:i/>
          <w:lang w:eastAsia="zh-CN"/>
        </w:rPr>
        <w:t>provided, on a serving cell indicated by a value of pathlossReferenceLinking</w:t>
      </w:r>
    </w:p>
    <w:p w14:paraId="5CEE34A8" w14:textId="62652C00" w:rsidR="000A5046" w:rsidRDefault="000A5046" w:rsidP="00B04C13">
      <w:pPr>
        <w:spacing w:line="276" w:lineRule="auto"/>
        <w:rPr>
          <w:b/>
          <w:i/>
          <w:lang w:eastAsia="zh-CN"/>
        </w:rPr>
      </w:pPr>
      <w:r w:rsidRPr="00C61AF6">
        <w:rPr>
          <w:b/>
          <w:i/>
          <w:lang w:eastAsia="zh-CN"/>
        </w:rPr>
        <w:t xml:space="preserve">Proposal </w:t>
      </w:r>
      <w:r w:rsidR="00493C33">
        <w:rPr>
          <w:b/>
          <w:i/>
          <w:lang w:eastAsia="zh-CN"/>
        </w:rPr>
        <w:t>6</w:t>
      </w:r>
      <w:r w:rsidRPr="00C61AF6">
        <w:rPr>
          <w:b/>
          <w:i/>
          <w:lang w:eastAsia="zh-CN"/>
        </w:rPr>
        <w:t>:</w:t>
      </w:r>
      <w:r w:rsidRPr="00294E51">
        <w:t xml:space="preserve"> </w:t>
      </w:r>
      <w:r>
        <w:rPr>
          <w:b/>
          <w:i/>
          <w:lang w:eastAsia="zh-CN"/>
        </w:rPr>
        <w:t>T</w:t>
      </w:r>
      <w:r w:rsidRPr="00294E51">
        <w:rPr>
          <w:b/>
          <w:i/>
          <w:lang w:eastAsia="zh-CN"/>
        </w:rPr>
        <w:t>he TPC command carried by the DCI format 2_2 only applies to the PUCCH resources associated with the same CORESETPoolIndex value as configured for the CORESET transmitting the DCI.</w:t>
      </w:r>
    </w:p>
    <w:p w14:paraId="40B9CBBB" w14:textId="22B95413" w:rsidR="000A5046" w:rsidRDefault="000A5046" w:rsidP="00B04C13">
      <w:pPr>
        <w:spacing w:line="276" w:lineRule="auto"/>
        <w:rPr>
          <w:b/>
          <w:i/>
          <w:lang w:eastAsia="zh-CN"/>
        </w:rPr>
      </w:pPr>
      <w:r w:rsidRPr="00930444">
        <w:rPr>
          <w:b/>
          <w:i/>
          <w:lang w:eastAsia="zh-CN"/>
        </w:rPr>
        <w:t xml:space="preserve">Proposal </w:t>
      </w:r>
      <w:r w:rsidR="00493C33">
        <w:rPr>
          <w:b/>
          <w:i/>
          <w:lang w:eastAsia="zh-CN"/>
        </w:rPr>
        <w:t>7</w:t>
      </w:r>
      <w:r w:rsidRPr="00930444">
        <w:rPr>
          <w:b/>
          <w:i/>
          <w:lang w:eastAsia="zh-CN"/>
        </w:rPr>
        <w:t>: Two TPC command field can be configured and indicated for a UE for a CC where each of them is associated with a CORESETPoolIndex. The TPC command carried by one TPC command field in the DCI format 2_3 only appl</w:t>
      </w:r>
      <w:r w:rsidR="00833AF7">
        <w:rPr>
          <w:b/>
          <w:i/>
          <w:lang w:eastAsia="zh-CN"/>
        </w:rPr>
        <w:t>ies</w:t>
      </w:r>
      <w:r w:rsidRPr="00930444">
        <w:rPr>
          <w:b/>
          <w:i/>
          <w:lang w:eastAsia="zh-CN"/>
        </w:rPr>
        <w:t xml:space="preserve"> to the PUCCH resources associated with the same CORESETPoolIndex.</w:t>
      </w:r>
    </w:p>
    <w:bookmarkEnd w:id="16"/>
    <w:bookmarkEnd w:id="17"/>
    <w:p w14:paraId="2C51D7BA" w14:textId="520664BF" w:rsidR="001A6051" w:rsidRPr="00084588" w:rsidRDefault="00493C33" w:rsidP="00493C33">
      <w:pPr>
        <w:pStyle w:val="1"/>
        <w:tabs>
          <w:tab w:val="clear" w:pos="522"/>
        </w:tabs>
        <w:spacing w:line="276" w:lineRule="auto"/>
        <w:ind w:left="425" w:hanging="425"/>
        <w:rPr>
          <w:sz w:val="32"/>
          <w:lang w:eastAsia="ko-KR"/>
        </w:rPr>
      </w:pPr>
      <w:r w:rsidRPr="00084588">
        <w:rPr>
          <w:sz w:val="32"/>
          <w:lang w:eastAsia="ko-KR"/>
        </w:rPr>
        <w:t>List of proposed TPs</w:t>
      </w:r>
    </w:p>
    <w:p w14:paraId="5A53DB63" w14:textId="17C81B23" w:rsidR="00493C33" w:rsidRDefault="00493C33" w:rsidP="00493C33">
      <w:pPr>
        <w:pStyle w:val="3"/>
        <w:rPr>
          <w:lang w:eastAsia="zh-CN"/>
        </w:rPr>
      </w:pPr>
      <w:r>
        <w:rPr>
          <w:rFonts w:hint="eastAsia"/>
          <w:lang w:eastAsia="zh-CN"/>
        </w:rPr>
        <w:t>T</w:t>
      </w:r>
      <w:r>
        <w:rPr>
          <w:lang w:eastAsia="zh-CN"/>
        </w:rPr>
        <w:t>Ps for TS38.214</w:t>
      </w:r>
    </w:p>
    <w:tbl>
      <w:tblPr>
        <w:tblStyle w:val="ad"/>
        <w:tblW w:w="0" w:type="auto"/>
        <w:tblLook w:val="04A0" w:firstRow="1" w:lastRow="0" w:firstColumn="1" w:lastColumn="0" w:noHBand="0" w:noVBand="1"/>
      </w:tblPr>
      <w:tblGrid>
        <w:gridCol w:w="9307"/>
      </w:tblGrid>
      <w:tr w:rsidR="00493C33" w14:paraId="666C8FF4" w14:textId="77777777" w:rsidTr="00493C33">
        <w:tc>
          <w:tcPr>
            <w:tcW w:w="9307" w:type="dxa"/>
          </w:tcPr>
          <w:p w14:paraId="21C42B8D" w14:textId="77777777" w:rsidR="00493C33" w:rsidRPr="00831036" w:rsidRDefault="00493C33" w:rsidP="00493C33">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7DC772DF" w14:textId="77777777" w:rsidR="00493C33" w:rsidRDefault="00493C33" w:rsidP="00493C33">
            <w:pPr>
              <w:spacing w:beforeLines="50" w:before="120" w:afterLines="50"/>
              <w:rPr>
                <w:b/>
                <w:bCs/>
                <w:color w:val="000000"/>
                <w:sz w:val="20"/>
                <w:szCs w:val="20"/>
              </w:rPr>
            </w:pPr>
            <w:r>
              <w:rPr>
                <w:color w:val="FF0000"/>
                <w:sz w:val="20"/>
                <w:szCs w:val="20"/>
              </w:rPr>
              <w:t>------------------------------------------------- &lt;Unchanged parts are omitted&gt; ------------------------------------------------</w:t>
            </w:r>
          </w:p>
          <w:p w14:paraId="678ECD1F" w14:textId="77777777" w:rsidR="00493C33" w:rsidRDefault="00493C33" w:rsidP="00493C33">
            <w:pPr>
              <w:rPr>
                <w:sz w:val="20"/>
                <w:szCs w:val="20"/>
              </w:rPr>
            </w:pPr>
            <w:r>
              <w:rPr>
                <w:sz w:val="20"/>
                <w:szCs w:val="20"/>
              </w:rPr>
              <w:t xml:space="preserve">Independent of the configuration of </w:t>
            </w:r>
            <w:r>
              <w:rPr>
                <w:i/>
                <w:iCs/>
                <w:sz w:val="20"/>
                <w:szCs w:val="20"/>
              </w:rPr>
              <w:t xml:space="preserve">tci-PresentInDCI </w:t>
            </w:r>
            <w:r>
              <w:rPr>
                <w:sz w:val="20"/>
                <w:szCs w:val="20"/>
              </w:rPr>
              <w:t xml:space="preserve">and </w:t>
            </w:r>
            <w:r>
              <w:rPr>
                <w:i/>
                <w:iCs/>
                <w:sz w:val="20"/>
                <w:szCs w:val="20"/>
              </w:rPr>
              <w:t xml:space="preserve">tci-PresentInDCI-ForFormat1_2 </w:t>
            </w:r>
            <w:r>
              <w:rPr>
                <w:sz w:val="20"/>
                <w:szCs w:val="20"/>
              </w:rPr>
              <w:t xml:space="preserve">in RRC connected mode, if no TCI codepoints are mapped to two different TCI states and the offset between the reception of the DL DCI and the corresponding PDSCH is less than the threshold </w:t>
            </w:r>
            <w:r>
              <w:rPr>
                <w:i/>
                <w:iCs/>
                <w:sz w:val="20"/>
                <w:szCs w:val="20"/>
              </w:rPr>
              <w:t>timeDurationForQCL</w:t>
            </w:r>
            <w:r>
              <w:rPr>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iCs/>
                <w:sz w:val="20"/>
                <w:szCs w:val="20"/>
              </w:rPr>
              <w:t xml:space="preserve">controlResourceSetId </w:t>
            </w:r>
            <w:r>
              <w:rPr>
                <w:sz w:val="20"/>
                <w:szCs w:val="20"/>
              </w:rPr>
              <w:t xml:space="preserve">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iCs/>
                <w:sz w:val="20"/>
                <w:szCs w:val="20"/>
              </w:rPr>
              <w:t xml:space="preserve">PDCCH-Config </w:t>
            </w:r>
            <w:r>
              <w:rPr>
                <w:sz w:val="20"/>
                <w:szCs w:val="20"/>
              </w:rPr>
              <w:t xml:space="preserve">that contains two different values of </w:t>
            </w:r>
            <w:r>
              <w:rPr>
                <w:i/>
                <w:iCs/>
                <w:sz w:val="20"/>
                <w:szCs w:val="20"/>
              </w:rPr>
              <w:t xml:space="preserve">CORESETPoolIndex </w:t>
            </w:r>
            <w:r>
              <w:rPr>
                <w:sz w:val="20"/>
                <w:szCs w:val="20"/>
              </w:rPr>
              <w:t xml:space="preserve">in </w:t>
            </w:r>
            <w:r>
              <w:rPr>
                <w:i/>
                <w:iCs/>
                <w:sz w:val="20"/>
                <w:szCs w:val="20"/>
              </w:rPr>
              <w:t xml:space="preserve">ControlResourceSet, </w:t>
            </w:r>
            <w:r>
              <w:rPr>
                <w:sz w:val="20"/>
                <w:szCs w:val="20"/>
              </w:rPr>
              <w:t xml:space="preserve">for both cases, when </w:t>
            </w:r>
            <w:r>
              <w:rPr>
                <w:i/>
                <w:iCs/>
                <w:sz w:val="20"/>
                <w:szCs w:val="20"/>
              </w:rPr>
              <w:t xml:space="preserve">tci-PresentInDCI </w:t>
            </w:r>
            <w:r>
              <w:rPr>
                <w:sz w:val="20"/>
                <w:szCs w:val="20"/>
              </w:rPr>
              <w:t xml:space="preserve">is set to 'enabled' and </w:t>
            </w:r>
            <w:r>
              <w:rPr>
                <w:i/>
                <w:iCs/>
                <w:sz w:val="20"/>
                <w:szCs w:val="20"/>
              </w:rPr>
              <w:t xml:space="preserve">tci-PresentInDCI </w:t>
            </w:r>
            <w:r>
              <w:rPr>
                <w:sz w:val="20"/>
                <w:szCs w:val="20"/>
              </w:rPr>
              <w:t xml:space="preserve">is not configured in RRC connected mode, if the offset between the reception of the DL DCI and the corresponding PDSCH is less than the threshold </w:t>
            </w:r>
            <w:r>
              <w:rPr>
                <w:i/>
                <w:iCs/>
                <w:sz w:val="20"/>
                <w:szCs w:val="20"/>
              </w:rPr>
              <w:t xml:space="preserve">timeDurationForQCL, </w:t>
            </w:r>
            <w:r>
              <w:rPr>
                <w:sz w:val="20"/>
                <w:szCs w:val="20"/>
              </w:rPr>
              <w:t xml:space="preserve">the UE may assume that the DM-RS ports of PDSCH associated with a value of </w:t>
            </w:r>
            <w:r>
              <w:rPr>
                <w:i/>
                <w:iCs/>
                <w:sz w:val="20"/>
                <w:szCs w:val="20"/>
              </w:rPr>
              <w:t xml:space="preserve">CORESETPoolIndex </w:t>
            </w:r>
            <w:r>
              <w:rPr>
                <w:sz w:val="20"/>
                <w:szCs w:val="20"/>
              </w:rPr>
              <w:t xml:space="preserve">of a serving cell are quasi co-located with the RS(s) with respect to the QCL parameter(s) used for PDCCH quasi co-location indication of the CORESET associated with a monitored search space with the lowest </w:t>
            </w:r>
            <w:r>
              <w:rPr>
                <w:i/>
                <w:iCs/>
                <w:sz w:val="20"/>
                <w:szCs w:val="20"/>
              </w:rPr>
              <w:t xml:space="preserve">CORESET-ID </w:t>
            </w:r>
            <w:r>
              <w:rPr>
                <w:sz w:val="20"/>
                <w:szCs w:val="20"/>
              </w:rPr>
              <w:t xml:space="preserve">among CORESETs, which are configured with the same value of </w:t>
            </w:r>
            <w:r>
              <w:rPr>
                <w:i/>
                <w:iCs/>
                <w:sz w:val="20"/>
                <w:szCs w:val="20"/>
              </w:rPr>
              <w:t xml:space="preserve">CORESETPoolIndex </w:t>
            </w:r>
            <w:r>
              <w:rPr>
                <w:sz w:val="20"/>
                <w:szCs w:val="20"/>
              </w:rPr>
              <w:t xml:space="preserve">as the PDCCH scheduling that PDSCH, in the latest slot in which one or more CORESETs associated with the same value of </w:t>
            </w:r>
            <w:r>
              <w:rPr>
                <w:i/>
                <w:iCs/>
                <w:sz w:val="20"/>
                <w:szCs w:val="20"/>
              </w:rPr>
              <w:t xml:space="preserve">CORESETPoolIndex </w:t>
            </w:r>
            <w:r>
              <w:rPr>
                <w:sz w:val="20"/>
                <w:szCs w:val="20"/>
              </w:rPr>
              <w:t xml:space="preserve">as the PDCCH scheduling that PDSCH within the active BWP of the serving cell are monitored by the UE. </w:t>
            </w:r>
          </w:p>
          <w:p w14:paraId="6C5FFEB1" w14:textId="77777777" w:rsidR="00493C33" w:rsidRDefault="00493C33" w:rsidP="00493C33">
            <w:pPr>
              <w:rPr>
                <w:sz w:val="20"/>
                <w:szCs w:val="20"/>
              </w:rPr>
            </w:pPr>
            <w:r>
              <w:rPr>
                <w:sz w:val="20"/>
                <w:szCs w:val="20"/>
              </w:rPr>
              <w:lastRenderedPageBreak/>
              <w:t xml:space="preserve">If the offset between the reception of the DL DCI and the corresponding PDSCH is less than the threshold </w:t>
            </w:r>
            <w:r>
              <w:rPr>
                <w:i/>
                <w:iCs/>
                <w:sz w:val="20"/>
                <w:szCs w:val="20"/>
              </w:rPr>
              <w:t xml:space="preserve">timeDurationForQCL </w:t>
            </w:r>
            <w:r>
              <w:rPr>
                <w:sz w:val="20"/>
                <w:szCs w:val="20"/>
              </w:rPr>
              <w:t xml:space="preserve">and at least one configured TCI states for the serving cell of scheduled PDSCH contains the 'QCL-TypeD',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 </w:t>
            </w:r>
            <w:r w:rsidRPr="00596674">
              <w:rPr>
                <w:color w:val="FF0000"/>
                <w:sz w:val="20"/>
                <w:szCs w:val="20"/>
              </w:rPr>
              <w:t xml:space="preserve">for PDSCH scheduled by DCI with format 1_1 or format 1_2 transmitted from a CORESET configured with </w:t>
            </w:r>
            <w:r w:rsidRPr="00596674">
              <w:rPr>
                <w:i/>
                <w:color w:val="FF0000"/>
                <w:sz w:val="20"/>
                <w:szCs w:val="20"/>
              </w:rPr>
              <w:t>tci-PresentInDCI</w:t>
            </w:r>
            <w:r w:rsidRPr="00596674">
              <w:rPr>
                <w:color w:val="FF0000"/>
                <w:sz w:val="20"/>
                <w:szCs w:val="20"/>
              </w:rPr>
              <w:t xml:space="preserve"> set as ‘enable’ or configured with </w:t>
            </w:r>
            <w:r w:rsidRPr="00596674">
              <w:rPr>
                <w:i/>
                <w:color w:val="FF0000"/>
                <w:sz w:val="20"/>
                <w:szCs w:val="20"/>
              </w:rPr>
              <w:t>tci-PresentInDCI-ForFormat1</w:t>
            </w:r>
            <w:r>
              <w:rPr>
                <w:i/>
                <w:color w:val="FF0000"/>
                <w:sz w:val="20"/>
                <w:szCs w:val="20"/>
              </w:rPr>
              <w:t>_</w:t>
            </w:r>
            <w:r w:rsidRPr="00596674">
              <w:rPr>
                <w:i/>
                <w:color w:val="FF0000"/>
                <w:sz w:val="20"/>
                <w:szCs w:val="20"/>
              </w:rPr>
              <w:t>2</w:t>
            </w:r>
            <w:r>
              <w:rPr>
                <w:color w:val="FF0000"/>
                <w:sz w:val="20"/>
                <w:szCs w:val="20"/>
              </w:rPr>
              <w:t xml:space="preserve">, and </w:t>
            </w:r>
            <w:r w:rsidRPr="00596674">
              <w:rPr>
                <w:color w:val="FF0000"/>
                <w:sz w:val="20"/>
                <w:szCs w:val="20"/>
              </w:rPr>
              <w:t>the UE may assume that the DM-RS ports of PDSCH of a serving cell are quasi co-located with the RS(s) with respect to the QCL parameter(s) associated with the first TCI states corresponding to the lowest codepoint among the TCI codepoints containing two different TCI states</w:t>
            </w:r>
            <w:r>
              <w:rPr>
                <w:sz w:val="20"/>
                <w:szCs w:val="20"/>
              </w:rPr>
              <w:t xml:space="preserve"> </w:t>
            </w:r>
            <w:r w:rsidRPr="00596674">
              <w:rPr>
                <w:color w:val="FF0000"/>
                <w:sz w:val="20"/>
                <w:szCs w:val="20"/>
              </w:rPr>
              <w:t>for PDSCH scheduled by DCI with format 1_1 or format 1_2 transmitted from a CORESET configured with</w:t>
            </w:r>
            <w:r>
              <w:rPr>
                <w:color w:val="FF0000"/>
                <w:sz w:val="20"/>
                <w:szCs w:val="20"/>
              </w:rPr>
              <w:t>out</w:t>
            </w:r>
            <w:r w:rsidRPr="00596674">
              <w:rPr>
                <w:color w:val="FF0000"/>
                <w:sz w:val="20"/>
                <w:szCs w:val="20"/>
              </w:rPr>
              <w:t xml:space="preserve"> </w:t>
            </w:r>
            <w:r w:rsidRPr="00596674">
              <w:rPr>
                <w:i/>
                <w:color w:val="FF0000"/>
                <w:sz w:val="20"/>
                <w:szCs w:val="20"/>
              </w:rPr>
              <w:t>tci-PresentInDCI</w:t>
            </w:r>
            <w:r w:rsidRPr="00596674">
              <w:rPr>
                <w:color w:val="FF0000"/>
                <w:sz w:val="20"/>
                <w:szCs w:val="20"/>
              </w:rPr>
              <w:t xml:space="preserve"> or configured with </w:t>
            </w:r>
            <w:r w:rsidRPr="00596674">
              <w:rPr>
                <w:i/>
                <w:color w:val="FF0000"/>
                <w:sz w:val="20"/>
                <w:szCs w:val="20"/>
              </w:rPr>
              <w:t>tci-PresentInDCI-ForFormat1_2</w:t>
            </w:r>
            <w:r>
              <w:rPr>
                <w:i/>
                <w:color w:val="FF0000"/>
                <w:sz w:val="20"/>
                <w:szCs w:val="20"/>
              </w:rPr>
              <w:t>.</w:t>
            </w:r>
          </w:p>
          <w:p w14:paraId="2DD1D887" w14:textId="4CF3F1D1" w:rsidR="00493C33" w:rsidRDefault="00493C33" w:rsidP="00493C33">
            <w:pPr>
              <w:rPr>
                <w:rFonts w:eastAsia="Malgun Gothic"/>
                <w:lang w:eastAsia="ko-KR"/>
              </w:rPr>
            </w:pPr>
            <w:r>
              <w:rPr>
                <w:color w:val="FF0000"/>
                <w:sz w:val="20"/>
                <w:szCs w:val="20"/>
              </w:rPr>
              <w:t>------------------------------------------------- &lt;Unchanged parts are omitted&gt;-------------------------------------------------</w:t>
            </w:r>
          </w:p>
        </w:tc>
      </w:tr>
      <w:tr w:rsidR="00493C33" w14:paraId="51D35D3F" w14:textId="77777777" w:rsidTr="00493C33">
        <w:tc>
          <w:tcPr>
            <w:tcW w:w="9307" w:type="dxa"/>
          </w:tcPr>
          <w:p w14:paraId="65A087F8" w14:textId="77777777" w:rsidR="00493C33" w:rsidRPr="00831036" w:rsidRDefault="00493C33" w:rsidP="00493C33">
            <w:pPr>
              <w:spacing w:beforeLines="50" w:before="120" w:afterLines="50"/>
              <w:rPr>
                <w:rFonts w:ascii="Arial" w:hAnsi="Arial" w:cs="Arial"/>
                <w:szCs w:val="20"/>
              </w:rPr>
            </w:pPr>
            <w:r w:rsidRPr="00831036">
              <w:rPr>
                <w:rFonts w:ascii="Arial" w:hAnsi="Arial" w:cs="Arial"/>
                <w:szCs w:val="20"/>
              </w:rPr>
              <w:lastRenderedPageBreak/>
              <w:t>5.1 UE procedure for receiving the physical downlink shared</w:t>
            </w:r>
            <w:r>
              <w:rPr>
                <w:rFonts w:ascii="Arial" w:hAnsi="Arial" w:cs="Arial"/>
                <w:szCs w:val="20"/>
              </w:rPr>
              <w:t xml:space="preserve"> </w:t>
            </w:r>
            <w:r w:rsidRPr="00831036">
              <w:rPr>
                <w:rFonts w:ascii="Arial" w:hAnsi="Arial" w:cs="Arial"/>
                <w:szCs w:val="20"/>
              </w:rPr>
              <w:t>channel</w:t>
            </w:r>
          </w:p>
          <w:p w14:paraId="5A8D1094" w14:textId="77777777" w:rsidR="00493C33" w:rsidRDefault="00493C33" w:rsidP="00493C33">
            <w:pPr>
              <w:spacing w:beforeLines="50" w:before="120" w:afterLines="50"/>
              <w:rPr>
                <w:b/>
                <w:bCs/>
                <w:color w:val="000000"/>
                <w:sz w:val="20"/>
                <w:szCs w:val="20"/>
              </w:rPr>
            </w:pPr>
            <w:r>
              <w:rPr>
                <w:color w:val="FF0000"/>
                <w:sz w:val="20"/>
                <w:szCs w:val="20"/>
              </w:rPr>
              <w:t>------------------------------------------------- &lt;Unchanged parts are omitted&gt; ------------------------------------------------</w:t>
            </w:r>
          </w:p>
          <w:p w14:paraId="70C1F5A6" w14:textId="77777777" w:rsidR="00493C33" w:rsidRPr="00B512DB" w:rsidRDefault="00493C33" w:rsidP="00493C33">
            <w:pPr>
              <w:rPr>
                <w:color w:val="FF0000"/>
                <w:lang w:eastAsia="zh-CN"/>
              </w:rPr>
            </w:pPr>
            <w:r>
              <w:rPr>
                <w:sz w:val="20"/>
                <w:szCs w:val="20"/>
              </w:rPr>
              <w:t xml:space="preserve">The UE receives an activation command, as described in clause 6.1.3.14 of [10, TS 38.321] or in clause [6.1.3.x] of [10, TS 38.321], used to map up to 8 TCI states to the codepoints of the DCI field </w:t>
            </w:r>
            <w:r>
              <w:rPr>
                <w:i/>
                <w:iCs/>
                <w:sz w:val="20"/>
                <w:szCs w:val="20"/>
              </w:rPr>
              <w:t xml:space="preserve">'Transmission Configuration Indication' </w:t>
            </w:r>
            <w:r>
              <w:rPr>
                <w:sz w:val="20"/>
                <w:szCs w:val="20"/>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sidRPr="00B512DB">
              <w:rPr>
                <w:color w:val="FF0000"/>
                <w:sz w:val="20"/>
                <w:szCs w:val="20"/>
              </w:rPr>
              <w:t xml:space="preserve">If a UE is configured by higher layer parameter </w:t>
            </w:r>
            <w:r w:rsidRPr="00B512DB">
              <w:rPr>
                <w:i/>
                <w:iCs/>
                <w:color w:val="FF0000"/>
                <w:sz w:val="20"/>
                <w:szCs w:val="20"/>
              </w:rPr>
              <w:t xml:space="preserve">PDCCH-Config </w:t>
            </w:r>
            <w:r w:rsidRPr="00B512DB">
              <w:rPr>
                <w:color w:val="FF0000"/>
                <w:sz w:val="20"/>
                <w:szCs w:val="20"/>
              </w:rPr>
              <w:t xml:space="preserve">that contains two different values of </w:t>
            </w:r>
            <w:r w:rsidRPr="00B512DB">
              <w:rPr>
                <w:i/>
                <w:iCs/>
                <w:color w:val="FF0000"/>
                <w:sz w:val="20"/>
                <w:szCs w:val="20"/>
              </w:rPr>
              <w:t xml:space="preserve">CORESETPoolIndex </w:t>
            </w:r>
            <w:r w:rsidRPr="00B512DB">
              <w:rPr>
                <w:color w:val="FF0000"/>
                <w:sz w:val="20"/>
                <w:szCs w:val="20"/>
              </w:rPr>
              <w:t xml:space="preserve">in </w:t>
            </w:r>
            <w:r w:rsidRPr="00B512DB">
              <w:rPr>
                <w:i/>
                <w:iCs/>
                <w:color w:val="FF0000"/>
                <w:sz w:val="20"/>
                <w:szCs w:val="20"/>
              </w:rPr>
              <w:t>ControlResourceSet</w:t>
            </w:r>
            <w:r w:rsidRPr="00B512DB">
              <w:rPr>
                <w:color w:val="FF0000"/>
                <w:sz w:val="20"/>
                <w:szCs w:val="20"/>
              </w:rPr>
              <w:t>,</w:t>
            </w:r>
            <w:r>
              <w:rPr>
                <w:color w:val="FF0000"/>
                <w:sz w:val="20"/>
                <w:szCs w:val="20"/>
              </w:rPr>
              <w:t xml:space="preserve"> the activated TCI state(s) are associated with a </w:t>
            </w:r>
            <w:r w:rsidRPr="00B512DB">
              <w:rPr>
                <w:i/>
                <w:iCs/>
                <w:color w:val="FF0000"/>
                <w:sz w:val="20"/>
                <w:szCs w:val="20"/>
              </w:rPr>
              <w:t>CORESETPoolIndex</w:t>
            </w:r>
            <w:r>
              <w:rPr>
                <w:i/>
                <w:iCs/>
                <w:color w:val="FF0000"/>
                <w:sz w:val="20"/>
                <w:szCs w:val="20"/>
              </w:rPr>
              <w:t xml:space="preserve"> </w:t>
            </w:r>
            <w:r>
              <w:rPr>
                <w:iCs/>
                <w:color w:val="FF0000"/>
                <w:sz w:val="20"/>
                <w:szCs w:val="20"/>
              </w:rPr>
              <w:t>as described in clause [6.1.3.x] of [10, TS 38.321].</w:t>
            </w:r>
          </w:p>
          <w:p w14:paraId="5BF9D31F" w14:textId="77777777" w:rsidR="00493C33" w:rsidRDefault="00493C33" w:rsidP="00493C33">
            <w:pPr>
              <w:spacing w:beforeLines="50" w:before="120" w:afterLines="50"/>
              <w:rPr>
                <w:color w:val="FF0000"/>
                <w:sz w:val="20"/>
                <w:szCs w:val="20"/>
              </w:rPr>
            </w:pPr>
            <w:r>
              <w:rPr>
                <w:color w:val="FF0000"/>
                <w:sz w:val="20"/>
                <w:szCs w:val="20"/>
              </w:rPr>
              <w:t>------------------------------------------------- &lt;Unchanged parts are omitted&gt;-------------------------------------------------</w:t>
            </w:r>
          </w:p>
          <w:p w14:paraId="1A2522CE" w14:textId="77777777" w:rsidR="00493C33" w:rsidRDefault="00493C33" w:rsidP="00493C33">
            <w:pPr>
              <w:spacing w:beforeLines="50" w:before="120" w:afterLines="50"/>
              <w:rPr>
                <w:color w:val="FF0000"/>
                <w:sz w:val="20"/>
                <w:szCs w:val="20"/>
              </w:rPr>
            </w:pPr>
          </w:p>
          <w:p w14:paraId="1DB50ACF" w14:textId="77777777" w:rsidR="00493C33" w:rsidRDefault="00493C33" w:rsidP="00493C33">
            <w:pPr>
              <w:spacing w:beforeLines="50" w:before="120" w:afterLines="50"/>
              <w:rPr>
                <w:b/>
                <w:bCs/>
                <w:color w:val="000000"/>
                <w:sz w:val="20"/>
                <w:szCs w:val="20"/>
              </w:rPr>
            </w:pPr>
            <w:r>
              <w:rPr>
                <w:color w:val="FF0000"/>
                <w:sz w:val="20"/>
                <w:szCs w:val="20"/>
              </w:rPr>
              <w:t>------------------------------------------------- &lt;Unchanged parts are omitted&gt; ------------------------------------------------</w:t>
            </w:r>
          </w:p>
          <w:p w14:paraId="456C7619" w14:textId="77777777" w:rsidR="00493C33" w:rsidRDefault="00493C33" w:rsidP="00493C33">
            <w:pPr>
              <w:spacing w:beforeLines="50" w:before="120" w:afterLines="50"/>
              <w:rPr>
                <w:i/>
                <w:iCs/>
                <w:sz w:val="20"/>
                <w:szCs w:val="20"/>
              </w:rPr>
            </w:pPr>
            <w:r>
              <w:rPr>
                <w:sz w:val="20"/>
                <w:szCs w:val="20"/>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20"/>
                <w:szCs w:val="20"/>
              </w:rPr>
              <w:t xml:space="preserve">TCI-State </w:t>
            </w:r>
            <w:r>
              <w:rPr>
                <w:sz w:val="20"/>
                <w:szCs w:val="20"/>
              </w:rPr>
              <w:t>according to the value of the '</w:t>
            </w:r>
            <w:r>
              <w:rPr>
                <w:i/>
                <w:iCs/>
                <w:sz w:val="20"/>
                <w:szCs w:val="20"/>
              </w:rPr>
              <w:t>Transmission Configuration Indication</w:t>
            </w:r>
            <w:r>
              <w:rPr>
                <w:sz w:val="20"/>
                <w:szCs w:val="2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20"/>
                <w:szCs w:val="20"/>
              </w:rPr>
              <w:t>timeDurationForQCL</w:t>
            </w:r>
            <w:r>
              <w:rPr>
                <w:sz w:val="20"/>
                <w:szCs w:val="20"/>
              </w:rPr>
              <w:t xml:space="preserve">, where the threshold is based on reported UE capability [13, TS 38.306]. </w:t>
            </w:r>
            <w:r w:rsidRPr="00B512DB">
              <w:rPr>
                <w:color w:val="FF0000"/>
                <w:sz w:val="20"/>
                <w:szCs w:val="20"/>
              </w:rPr>
              <w:t xml:space="preserve">If a UE is configured by higher layer parameter </w:t>
            </w:r>
            <w:r w:rsidRPr="00B512DB">
              <w:rPr>
                <w:i/>
                <w:iCs/>
                <w:color w:val="FF0000"/>
                <w:sz w:val="20"/>
                <w:szCs w:val="20"/>
              </w:rPr>
              <w:t xml:space="preserve">PDCCH-Config </w:t>
            </w:r>
            <w:r w:rsidRPr="00B512DB">
              <w:rPr>
                <w:color w:val="FF0000"/>
                <w:sz w:val="20"/>
                <w:szCs w:val="20"/>
              </w:rPr>
              <w:t xml:space="preserve">that contains two different values of </w:t>
            </w:r>
            <w:r w:rsidRPr="00B512DB">
              <w:rPr>
                <w:i/>
                <w:iCs/>
                <w:color w:val="FF0000"/>
                <w:sz w:val="20"/>
                <w:szCs w:val="20"/>
              </w:rPr>
              <w:t xml:space="preserve">CORESETPoolIndex </w:t>
            </w:r>
            <w:r w:rsidRPr="00B512DB">
              <w:rPr>
                <w:color w:val="FF0000"/>
                <w:sz w:val="20"/>
                <w:szCs w:val="20"/>
              </w:rPr>
              <w:t xml:space="preserve">in </w:t>
            </w:r>
            <w:r w:rsidRPr="00B512DB">
              <w:rPr>
                <w:i/>
                <w:iCs/>
                <w:color w:val="FF0000"/>
                <w:sz w:val="20"/>
                <w:szCs w:val="20"/>
              </w:rPr>
              <w:t>ControlResourceSet</w:t>
            </w:r>
            <w:r w:rsidRPr="00B512DB">
              <w:rPr>
                <w:color w:val="FF0000"/>
                <w:sz w:val="20"/>
                <w:szCs w:val="20"/>
              </w:rPr>
              <w:t>,</w:t>
            </w:r>
            <w:r>
              <w:t xml:space="preserve"> </w:t>
            </w:r>
            <w:r>
              <w:rPr>
                <w:color w:val="FF0000"/>
                <w:sz w:val="20"/>
                <w:szCs w:val="20"/>
              </w:rPr>
              <w:t>t</w:t>
            </w:r>
            <w:r w:rsidRPr="000358CA">
              <w:rPr>
                <w:color w:val="FF0000"/>
                <w:sz w:val="20"/>
                <w:szCs w:val="20"/>
              </w:rPr>
              <w:t>he UE may assume that the DM-RS ports of PDSCH of a serving cell are quasi co-located with the RS(s) in the TCI state with respect to the QCL type parameter(s) given by the indicated TCI state</w:t>
            </w:r>
            <w:r>
              <w:rPr>
                <w:color w:val="FF0000"/>
                <w:sz w:val="20"/>
                <w:szCs w:val="20"/>
              </w:rPr>
              <w:t xml:space="preserve"> associated with a</w:t>
            </w:r>
            <w:r w:rsidRPr="000358CA">
              <w:rPr>
                <w:color w:val="FF0000"/>
                <w:sz w:val="20"/>
                <w:szCs w:val="20"/>
              </w:rPr>
              <w:t xml:space="preserve"> </w:t>
            </w:r>
            <w:r w:rsidRPr="000358CA">
              <w:rPr>
                <w:color w:val="FF0000"/>
                <w:sz w:val="20"/>
                <w:szCs w:val="20"/>
                <w:lang w:val="en-GB" w:eastAsia="zh-CN"/>
              </w:rPr>
              <w:t xml:space="preserve">same value of </w:t>
            </w:r>
            <w:r w:rsidRPr="000358CA">
              <w:rPr>
                <w:i/>
                <w:color w:val="FF0000"/>
                <w:sz w:val="20"/>
                <w:szCs w:val="20"/>
                <w:lang w:val="en-GB" w:eastAsia="zh-CN"/>
              </w:rPr>
              <w:t>CORESETPoolIndex</w:t>
            </w:r>
            <w:r w:rsidRPr="000358CA">
              <w:rPr>
                <w:color w:val="FF0000"/>
                <w:sz w:val="20"/>
                <w:szCs w:val="20"/>
                <w:lang w:val="en-GB" w:eastAsia="zh-CN"/>
              </w:rPr>
              <w:t xml:space="preserve"> as the PDCCH scheduling that PDSCH within the active BWP of the serving cell are monitored by the UE</w:t>
            </w:r>
            <w:r>
              <w:rPr>
                <w:color w:val="FF0000"/>
                <w:sz w:val="20"/>
                <w:szCs w:val="20"/>
                <w:lang w:val="en-GB" w:eastAsia="zh-CN"/>
              </w:rPr>
              <w:t xml:space="preserve">, </w:t>
            </w:r>
            <w:r w:rsidRPr="000358CA">
              <w:rPr>
                <w:color w:val="FF0000"/>
                <w:sz w:val="20"/>
                <w:szCs w:val="20"/>
              </w:rPr>
              <w:t xml:space="preserve">if the time offset between the reception of the DL DCI and the corresponding PDSCH is equal to or greater than a threshold </w:t>
            </w:r>
            <w:r w:rsidRPr="000358CA">
              <w:rPr>
                <w:i/>
                <w:color w:val="FF0000"/>
                <w:sz w:val="20"/>
                <w:szCs w:val="20"/>
              </w:rPr>
              <w:t>timeDurationForQCL</w:t>
            </w:r>
            <w:r>
              <w:rPr>
                <w:color w:val="FF0000"/>
                <w:sz w:val="20"/>
                <w:szCs w:val="20"/>
              </w:rPr>
              <w:t xml:space="preserve">. </w:t>
            </w:r>
            <w:r>
              <w:rPr>
                <w:sz w:val="20"/>
                <w:szCs w:val="20"/>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20"/>
                <w:szCs w:val="20"/>
              </w:rPr>
              <w:t>enableDefaultBeamForCSS</w:t>
            </w:r>
            <w:r>
              <w:rPr>
                <w:sz w:val="20"/>
                <w:szCs w:val="20"/>
              </w:rPr>
              <w:t xml:space="preserve">], the UE expects </w:t>
            </w:r>
            <w:r>
              <w:rPr>
                <w:i/>
                <w:iCs/>
                <w:sz w:val="20"/>
                <w:szCs w:val="20"/>
              </w:rPr>
              <w:t xml:space="preserve">tci-PresentInDCI </w:t>
            </w:r>
            <w:r>
              <w:rPr>
                <w:sz w:val="20"/>
                <w:szCs w:val="20"/>
              </w:rPr>
              <w:t xml:space="preserve">is set as 'enabled' or </w:t>
            </w:r>
            <w:r>
              <w:rPr>
                <w:i/>
                <w:iCs/>
                <w:sz w:val="20"/>
                <w:szCs w:val="20"/>
              </w:rPr>
              <w:t xml:space="preserve">tci-PresentInDCI-ForFormat1_2 </w:t>
            </w:r>
            <w:r>
              <w:rPr>
                <w:sz w:val="20"/>
                <w:szCs w:val="20"/>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20"/>
                <w:szCs w:val="20"/>
              </w:rPr>
              <w:t>timeDurationForQCL.</w:t>
            </w:r>
          </w:p>
          <w:p w14:paraId="5B972E2D" w14:textId="0797DBB1" w:rsidR="00493C33" w:rsidRPr="00831036" w:rsidRDefault="00493C33" w:rsidP="00493C33">
            <w:pPr>
              <w:spacing w:beforeLines="50" w:before="120" w:afterLines="50"/>
              <w:rPr>
                <w:rFonts w:ascii="Arial" w:hAnsi="Arial" w:cs="Arial"/>
                <w:szCs w:val="20"/>
              </w:rPr>
            </w:pPr>
            <w:r>
              <w:rPr>
                <w:color w:val="FF0000"/>
                <w:sz w:val="20"/>
                <w:szCs w:val="20"/>
              </w:rPr>
              <w:t>------------------------------------------------- &lt;Unchanged parts are omitted&gt;-------------------------------------------------</w:t>
            </w:r>
          </w:p>
        </w:tc>
      </w:tr>
      <w:tr w:rsidR="00493C33" w14:paraId="769E09DA" w14:textId="77777777" w:rsidTr="00493C33">
        <w:tc>
          <w:tcPr>
            <w:tcW w:w="9307" w:type="dxa"/>
          </w:tcPr>
          <w:p w14:paraId="48253B52" w14:textId="77777777" w:rsidR="00493C33" w:rsidRPr="00831036" w:rsidRDefault="00493C33" w:rsidP="00493C33">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5761A044" w14:textId="77777777" w:rsidR="00493C33" w:rsidRDefault="00493C33" w:rsidP="00493C33">
            <w:pPr>
              <w:spacing w:beforeLines="50" w:before="120" w:afterLines="50"/>
              <w:rPr>
                <w:b/>
                <w:bCs/>
                <w:color w:val="000000"/>
                <w:sz w:val="20"/>
                <w:szCs w:val="20"/>
              </w:rPr>
            </w:pPr>
            <w:r>
              <w:rPr>
                <w:color w:val="FF0000"/>
                <w:sz w:val="20"/>
                <w:szCs w:val="20"/>
              </w:rPr>
              <w:t>------------------------------------------------- &lt;Unchanged parts are omitted&gt; ------------------------------------------------</w:t>
            </w:r>
          </w:p>
          <w:p w14:paraId="574E249F" w14:textId="77777777" w:rsidR="00493C33" w:rsidRDefault="00493C33" w:rsidP="00493C33">
            <w:pPr>
              <w:rPr>
                <w:lang w:eastAsia="zh-CN"/>
              </w:rPr>
            </w:pPr>
            <w:r>
              <w:rPr>
                <w:sz w:val="20"/>
                <w:szCs w:val="20"/>
              </w:rPr>
              <w:t xml:space="preserve">If a UE is configured by higher layer parameter </w:t>
            </w:r>
            <w:r>
              <w:rPr>
                <w:i/>
                <w:iCs/>
                <w:sz w:val="20"/>
                <w:szCs w:val="20"/>
              </w:rPr>
              <w:t xml:space="preserve">PDCCH-Config </w:t>
            </w:r>
            <w:r>
              <w:rPr>
                <w:sz w:val="20"/>
                <w:szCs w:val="20"/>
              </w:rPr>
              <w:t xml:space="preserve">that contains two different values of </w:t>
            </w:r>
            <w:r>
              <w:rPr>
                <w:i/>
                <w:iCs/>
                <w:sz w:val="20"/>
                <w:szCs w:val="20"/>
              </w:rPr>
              <w:lastRenderedPageBreak/>
              <w:t xml:space="preserve">CORESETPoolIndex </w:t>
            </w:r>
            <w:r>
              <w:rPr>
                <w:sz w:val="20"/>
                <w:szCs w:val="20"/>
              </w:rPr>
              <w:t xml:space="preserve">in </w:t>
            </w:r>
            <w:r>
              <w:rPr>
                <w:i/>
                <w:iCs/>
                <w:sz w:val="20"/>
                <w:szCs w:val="20"/>
              </w:rPr>
              <w:t>ControlResourceSet</w:t>
            </w:r>
            <w:r>
              <w:rPr>
                <w:sz w:val="20"/>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 w:val="20"/>
                <w:szCs w:val="20"/>
              </w:rPr>
              <w:t xml:space="preserve">ControlResourceSets </w:t>
            </w:r>
            <w:r>
              <w:rPr>
                <w:sz w:val="20"/>
                <w:szCs w:val="20"/>
              </w:rPr>
              <w:t xml:space="preserve">having different values of </w:t>
            </w:r>
            <w:r>
              <w:rPr>
                <w:i/>
                <w:iCs/>
                <w:sz w:val="20"/>
                <w:szCs w:val="20"/>
              </w:rPr>
              <w:t>CORESETPoolIndex</w:t>
            </w:r>
            <w:r>
              <w:rPr>
                <w:sz w:val="20"/>
                <w:szCs w:val="20"/>
              </w:rPr>
              <w:t xml:space="preserve">. For a </w:t>
            </w:r>
            <w:r>
              <w:rPr>
                <w:i/>
                <w:iCs/>
                <w:sz w:val="20"/>
                <w:szCs w:val="20"/>
              </w:rPr>
              <w:t xml:space="preserve">ControlResourceSet </w:t>
            </w:r>
            <w:r>
              <w:rPr>
                <w:sz w:val="20"/>
                <w:szCs w:val="20"/>
              </w:rPr>
              <w:t xml:space="preserve">without </w:t>
            </w:r>
            <w:r>
              <w:rPr>
                <w:i/>
                <w:iCs/>
                <w:sz w:val="20"/>
                <w:szCs w:val="20"/>
              </w:rPr>
              <w:t>CORESETPoolIndex</w:t>
            </w:r>
            <w:r>
              <w:rPr>
                <w:sz w:val="20"/>
                <w:szCs w:val="20"/>
              </w:rPr>
              <w:t xml:space="preserve">, the UE may assume that the </w:t>
            </w:r>
            <w:r>
              <w:rPr>
                <w:i/>
                <w:iCs/>
                <w:sz w:val="20"/>
                <w:szCs w:val="20"/>
              </w:rPr>
              <w:t xml:space="preserve">ControlResourceSet </w:t>
            </w:r>
            <w:r>
              <w:rPr>
                <w:sz w:val="20"/>
                <w:szCs w:val="20"/>
              </w:rPr>
              <w:t xml:space="preserve">is assigned with </w:t>
            </w:r>
            <w:r>
              <w:rPr>
                <w:i/>
                <w:iCs/>
                <w:sz w:val="20"/>
                <w:szCs w:val="20"/>
              </w:rPr>
              <w:t xml:space="preserve">CORESETPoolIndex </w:t>
            </w:r>
            <w:r>
              <w:rPr>
                <w:sz w:val="20"/>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sidRPr="00831036">
              <w:rPr>
                <w:color w:val="FF0000"/>
                <w:sz w:val="20"/>
                <w:szCs w:val="20"/>
              </w:rPr>
              <w:t xml:space="preserve">If a UE detects two DCIs </w:t>
            </w:r>
            <w:r>
              <w:rPr>
                <w:color w:val="FF0000"/>
                <w:sz w:val="20"/>
                <w:szCs w:val="20"/>
              </w:rPr>
              <w:t xml:space="preserve">in a same slot </w:t>
            </w:r>
            <w:r w:rsidRPr="00831036">
              <w:rPr>
                <w:color w:val="FF0000"/>
                <w:sz w:val="20"/>
                <w:szCs w:val="20"/>
              </w:rPr>
              <w:t xml:space="preserve">indicating a same active DL BWP </w:t>
            </w:r>
            <w:r>
              <w:rPr>
                <w:color w:val="FF0000"/>
                <w:sz w:val="20"/>
                <w:szCs w:val="20"/>
              </w:rPr>
              <w:t xml:space="preserve">with different </w:t>
            </w:r>
            <w:r w:rsidRPr="00831036">
              <w:rPr>
                <w:color w:val="FF0000"/>
                <w:sz w:val="20"/>
                <w:szCs w:val="20"/>
              </w:rPr>
              <w:t>time domain resource assignment</w:t>
            </w:r>
            <w:r>
              <w:rPr>
                <w:color w:val="FF0000"/>
                <w:sz w:val="20"/>
                <w:szCs w:val="20"/>
              </w:rPr>
              <w:t xml:space="preserve"> field value</w:t>
            </w:r>
            <w:r w:rsidRPr="00831036">
              <w:rPr>
                <w:color w:val="FF0000"/>
                <w:sz w:val="20"/>
                <w:szCs w:val="20"/>
              </w:rPr>
              <w: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1562492D" w14:textId="0496E5A7" w:rsidR="00493C33" w:rsidRPr="00831036" w:rsidRDefault="00493C33" w:rsidP="00493C33">
            <w:pPr>
              <w:spacing w:beforeLines="50" w:before="120" w:afterLines="50"/>
              <w:rPr>
                <w:rFonts w:ascii="Arial" w:hAnsi="Arial" w:cs="Arial"/>
                <w:szCs w:val="20"/>
              </w:rPr>
            </w:pPr>
            <w:r>
              <w:rPr>
                <w:color w:val="FF0000"/>
                <w:sz w:val="20"/>
                <w:szCs w:val="20"/>
              </w:rPr>
              <w:t>------------------------------------------------- &lt;Unchanged parts are omitted&gt;-------------------------------------------------</w:t>
            </w:r>
          </w:p>
        </w:tc>
      </w:tr>
    </w:tbl>
    <w:p w14:paraId="395D709F" w14:textId="734B68D0" w:rsidR="00493C33" w:rsidRDefault="00493C33" w:rsidP="00493C33">
      <w:pPr>
        <w:pStyle w:val="3"/>
        <w:rPr>
          <w:lang w:eastAsia="zh-CN"/>
        </w:rPr>
      </w:pPr>
      <w:r>
        <w:rPr>
          <w:rFonts w:hint="eastAsia"/>
          <w:lang w:eastAsia="zh-CN"/>
        </w:rPr>
        <w:lastRenderedPageBreak/>
        <w:t>T</w:t>
      </w:r>
      <w:r>
        <w:rPr>
          <w:lang w:eastAsia="zh-CN"/>
        </w:rPr>
        <w:t>Ps for TS38.213</w:t>
      </w:r>
    </w:p>
    <w:tbl>
      <w:tblPr>
        <w:tblStyle w:val="ad"/>
        <w:tblW w:w="0" w:type="auto"/>
        <w:tblLook w:val="04A0" w:firstRow="1" w:lastRow="0" w:firstColumn="1" w:lastColumn="0" w:noHBand="0" w:noVBand="1"/>
      </w:tblPr>
      <w:tblGrid>
        <w:gridCol w:w="9307"/>
      </w:tblGrid>
      <w:tr w:rsidR="00493C33" w14:paraId="36F19C5A" w14:textId="77777777" w:rsidTr="00493C33">
        <w:tc>
          <w:tcPr>
            <w:tcW w:w="9307" w:type="dxa"/>
          </w:tcPr>
          <w:p w14:paraId="71263B5A" w14:textId="77777777" w:rsidR="00493C33" w:rsidRPr="00831036" w:rsidRDefault="00493C33" w:rsidP="00493C33">
            <w:pPr>
              <w:spacing w:beforeLines="50" w:before="120" w:afterLines="50"/>
              <w:rPr>
                <w:rFonts w:ascii="Arial" w:hAnsi="Arial" w:cs="Arial"/>
                <w:szCs w:val="20"/>
              </w:rPr>
            </w:pPr>
            <w:r w:rsidRPr="00A91479">
              <w:rPr>
                <w:rFonts w:ascii="Arial" w:hAnsi="Arial" w:cs="Arial"/>
                <w:szCs w:val="20"/>
              </w:rPr>
              <w:t>7.2.1 UE behaviour</w:t>
            </w:r>
          </w:p>
          <w:p w14:paraId="62BFED52" w14:textId="77777777" w:rsidR="00493C33" w:rsidRDefault="00493C33" w:rsidP="00493C33">
            <w:pPr>
              <w:spacing w:beforeLines="50" w:before="120" w:afterLines="50"/>
              <w:rPr>
                <w:color w:val="FF0000"/>
                <w:sz w:val="20"/>
                <w:szCs w:val="20"/>
              </w:rPr>
            </w:pPr>
            <w:r>
              <w:rPr>
                <w:color w:val="FF0000"/>
                <w:sz w:val="20"/>
                <w:szCs w:val="20"/>
              </w:rPr>
              <w:t>------------------------------------------------- &lt;Unchanged parts are omitted&gt; ------------------------------------------------</w:t>
            </w:r>
          </w:p>
          <w:p w14:paraId="780045EB" w14:textId="77777777" w:rsidR="00493C33" w:rsidRPr="00BB7245" w:rsidRDefault="00493C33" w:rsidP="00493C33">
            <w:pPr>
              <w:pStyle w:val="af2"/>
              <w:numPr>
                <w:ilvl w:val="0"/>
                <w:numId w:val="22"/>
              </w:numPr>
              <w:jc w:val="both"/>
              <w:rPr>
                <w:rFonts w:ascii="Times New Roman" w:hAnsi="Times New Roman"/>
                <w:sz w:val="20"/>
                <w:szCs w:val="20"/>
              </w:rPr>
            </w:pPr>
            <w:r w:rsidRPr="00BB7245">
              <w:rPr>
                <w:rFonts w:ascii="Times New Roman" w:hAnsi="Times New Roman"/>
              </w:rPr>
              <w:t xml:space="preserve">If the UE is </w:t>
            </w:r>
            <w:r w:rsidRPr="00BB7245">
              <w:rPr>
                <w:rFonts w:ascii="Times New Roman" w:hAnsi="Times New Roman"/>
                <w:sz w:val="20"/>
                <w:szCs w:val="20"/>
              </w:rPr>
              <w:t xml:space="preserve">provided </w:t>
            </w:r>
            <w:r w:rsidRPr="00BB7245">
              <w:rPr>
                <w:rFonts w:ascii="Times New Roman" w:hAnsi="Times New Roman"/>
                <w:i/>
                <w:iCs/>
                <w:sz w:val="20"/>
                <w:szCs w:val="20"/>
              </w:rPr>
              <w:t xml:space="preserve">pathlossReferenceRSs </w:t>
            </w:r>
            <w:r w:rsidRPr="00BB7245">
              <w:rPr>
                <w:rFonts w:ascii="Times New Roman" w:hAnsi="Times New Roman"/>
                <w:sz w:val="20"/>
                <w:szCs w:val="20"/>
              </w:rPr>
              <w:t xml:space="preserve">and is not provided </w:t>
            </w:r>
            <w:r w:rsidRPr="00BB7245">
              <w:rPr>
                <w:rFonts w:ascii="Times New Roman" w:hAnsi="Times New Roman"/>
                <w:i/>
                <w:iCs/>
                <w:sz w:val="20"/>
                <w:szCs w:val="20"/>
              </w:rPr>
              <w:t>PUCCH-SpatialRelationInfo</w:t>
            </w:r>
            <w:r w:rsidRPr="00BB7245">
              <w:rPr>
                <w:rFonts w:ascii="Times New Roman" w:hAnsi="Times New Roman"/>
                <w:sz w:val="20"/>
                <w:szCs w:val="20"/>
              </w:rPr>
              <w:t xml:space="preserve">, the UE obtains the </w:t>
            </w:r>
            <w:r w:rsidRPr="00BB7245">
              <w:rPr>
                <w:rFonts w:ascii="Times New Roman" w:hAnsi="Times New Roman"/>
                <w:i/>
                <w:iCs/>
                <w:sz w:val="20"/>
                <w:szCs w:val="20"/>
              </w:rPr>
              <w:t xml:space="preserve">referenceSignal </w:t>
            </w:r>
            <w:r w:rsidRPr="00BB7245">
              <w:rPr>
                <w:rFonts w:ascii="Times New Roman" w:hAnsi="Times New Roman"/>
                <w:sz w:val="20"/>
                <w:szCs w:val="20"/>
              </w:rPr>
              <w:t xml:space="preserve">value in </w:t>
            </w:r>
            <w:r w:rsidRPr="00BB7245">
              <w:rPr>
                <w:rFonts w:ascii="Times New Roman" w:hAnsi="Times New Roman"/>
                <w:i/>
                <w:iCs/>
                <w:sz w:val="20"/>
                <w:szCs w:val="20"/>
              </w:rPr>
              <w:t xml:space="preserve">PUCCH-PathlossReferenceRS </w:t>
            </w:r>
            <w:r w:rsidRPr="00BB7245">
              <w:rPr>
                <w:rFonts w:ascii="Times New Roman" w:hAnsi="Times New Roman"/>
                <w:sz w:val="20"/>
                <w:szCs w:val="20"/>
              </w:rPr>
              <w:t xml:space="preserve">from the </w:t>
            </w:r>
            <w:r w:rsidRPr="00BB7245">
              <w:rPr>
                <w:rFonts w:ascii="Times New Roman" w:hAnsi="Times New Roman"/>
                <w:i/>
                <w:iCs/>
                <w:sz w:val="20"/>
                <w:szCs w:val="20"/>
              </w:rPr>
              <w:t xml:space="preserve">pucch-PathlossReferenceRS-Id </w:t>
            </w:r>
            <w:r w:rsidRPr="00BB7245">
              <w:rPr>
                <w:rFonts w:ascii="Times New Roman" w:hAnsi="Times New Roman"/>
                <w:sz w:val="20"/>
                <w:szCs w:val="20"/>
              </w:rPr>
              <w:t xml:space="preserve">with index 0 in </w:t>
            </w:r>
            <w:r w:rsidRPr="00BB7245">
              <w:rPr>
                <w:rFonts w:ascii="Times New Roman" w:hAnsi="Times New Roman"/>
                <w:i/>
                <w:iCs/>
                <w:sz w:val="20"/>
                <w:szCs w:val="20"/>
              </w:rPr>
              <w:t xml:space="preserve">PUCCH-PathlossReferenceRS </w:t>
            </w:r>
            <w:r w:rsidRPr="00BB7245">
              <w:rPr>
                <w:rFonts w:ascii="Times New Roman" w:hAnsi="Times New Roman"/>
                <w:sz w:val="20"/>
                <w:szCs w:val="20"/>
              </w:rPr>
              <w:t xml:space="preserve">where the RS resource is either on a same serving cell or, if provided, on a serving cell indicated by a value of </w:t>
            </w:r>
            <w:r w:rsidRPr="00BB7245">
              <w:rPr>
                <w:rFonts w:ascii="Times New Roman" w:hAnsi="Times New Roman"/>
                <w:i/>
                <w:iCs/>
                <w:sz w:val="20"/>
                <w:szCs w:val="20"/>
              </w:rPr>
              <w:t xml:space="preserve">pathlossReferenceLinking </w:t>
            </w:r>
          </w:p>
          <w:p w14:paraId="3D872E20" w14:textId="77777777" w:rsidR="00493C33" w:rsidRPr="008F4012" w:rsidRDefault="00493C33" w:rsidP="00493C33">
            <w:pPr>
              <w:pStyle w:val="af2"/>
              <w:numPr>
                <w:ilvl w:val="0"/>
                <w:numId w:val="22"/>
              </w:numPr>
              <w:jc w:val="both"/>
              <w:rPr>
                <w:rFonts w:ascii="Times New Roman" w:hAnsi="Times New Roman"/>
                <w:color w:val="FF0000"/>
                <w:sz w:val="20"/>
                <w:szCs w:val="20"/>
              </w:rPr>
            </w:pPr>
            <w:r w:rsidRPr="008F4012">
              <w:rPr>
                <w:rFonts w:ascii="Times New Roman" w:hAnsi="Times New Roman"/>
                <w:color w:val="FF0000"/>
                <w:sz w:val="20"/>
                <w:szCs w:val="20"/>
              </w:rPr>
              <w:t xml:space="preserve">If a UE is configured by higher layer parameter </w:t>
            </w:r>
            <w:r w:rsidRPr="008F4012">
              <w:rPr>
                <w:rFonts w:ascii="Times New Roman" w:hAnsi="Times New Roman"/>
                <w:i/>
                <w:iCs/>
                <w:color w:val="FF0000"/>
                <w:sz w:val="20"/>
                <w:szCs w:val="20"/>
              </w:rPr>
              <w:t xml:space="preserve">PDCCH-Config </w:t>
            </w:r>
            <w:r w:rsidRPr="008F4012">
              <w:rPr>
                <w:rFonts w:ascii="Times New Roman" w:hAnsi="Times New Roman"/>
                <w:color w:val="FF0000"/>
                <w:sz w:val="20"/>
                <w:szCs w:val="20"/>
              </w:rPr>
              <w:t xml:space="preserve">that contains two different values of </w:t>
            </w:r>
            <w:r w:rsidRPr="008F4012">
              <w:rPr>
                <w:rFonts w:ascii="Times New Roman" w:hAnsi="Times New Roman"/>
                <w:i/>
                <w:iCs/>
                <w:color w:val="FF0000"/>
                <w:sz w:val="20"/>
                <w:szCs w:val="20"/>
              </w:rPr>
              <w:t xml:space="preserve">CORESETPoolIndex </w:t>
            </w:r>
            <w:r w:rsidRPr="008F4012">
              <w:rPr>
                <w:rFonts w:ascii="Times New Roman" w:hAnsi="Times New Roman"/>
                <w:color w:val="FF0000"/>
                <w:sz w:val="20"/>
                <w:szCs w:val="20"/>
              </w:rPr>
              <w:t xml:space="preserve">in </w:t>
            </w:r>
            <w:r w:rsidRPr="008F4012">
              <w:rPr>
                <w:rFonts w:ascii="Times New Roman" w:hAnsi="Times New Roman"/>
                <w:i/>
                <w:iCs/>
                <w:color w:val="FF0000"/>
                <w:sz w:val="20"/>
                <w:szCs w:val="20"/>
              </w:rPr>
              <w:t>ControlResourceSet</w:t>
            </w:r>
            <w:r w:rsidRPr="008F4012">
              <w:rPr>
                <w:rFonts w:ascii="Times New Roman" w:hAnsi="Times New Roman"/>
                <w:color w:val="FF0000"/>
                <w:sz w:val="20"/>
                <w:szCs w:val="20"/>
              </w:rPr>
              <w:t xml:space="preserve">, the UE may expect to be configured with at least two </w:t>
            </w:r>
            <w:r w:rsidRPr="008F4012">
              <w:rPr>
                <w:rFonts w:ascii="Times New Roman" w:hAnsi="Times New Roman"/>
                <w:i/>
                <w:color w:val="FF0000"/>
                <w:sz w:val="20"/>
                <w:szCs w:val="20"/>
              </w:rPr>
              <w:t>PUCCH-PathlossReferenceRS</w:t>
            </w:r>
            <w:r>
              <w:rPr>
                <w:rFonts w:ascii="Times New Roman" w:hAnsi="Times New Roman"/>
                <w:color w:val="FF0000"/>
                <w:sz w:val="20"/>
                <w:szCs w:val="20"/>
              </w:rPr>
              <w:t xml:space="preserve">. </w:t>
            </w:r>
            <w:r w:rsidRPr="008F4012">
              <w:rPr>
                <w:rFonts w:ascii="Times New Roman" w:hAnsi="Times New Roman"/>
                <w:i/>
                <w:color w:val="FF0000"/>
                <w:sz w:val="20"/>
                <w:szCs w:val="20"/>
              </w:rPr>
              <w:t>If the UE is not provided PUCCH-SpatialRelationInfo</w:t>
            </w:r>
            <w:r w:rsidRPr="008F4012">
              <w:rPr>
                <w:rFonts w:ascii="Times New Roman" w:hAnsi="Times New Roman"/>
                <w:color w:val="FF0000"/>
                <w:sz w:val="20"/>
                <w:szCs w:val="20"/>
              </w:rPr>
              <w:t xml:space="preserve">, the UE obtains the </w:t>
            </w:r>
            <w:r w:rsidRPr="008F4012">
              <w:rPr>
                <w:rFonts w:ascii="Times New Roman" w:hAnsi="Times New Roman"/>
                <w:i/>
                <w:color w:val="FF0000"/>
                <w:sz w:val="20"/>
                <w:szCs w:val="20"/>
              </w:rPr>
              <w:t>referenceSignal</w:t>
            </w:r>
            <w:r w:rsidRPr="008F4012">
              <w:rPr>
                <w:rFonts w:ascii="Times New Roman" w:hAnsi="Times New Roman"/>
                <w:color w:val="FF0000"/>
                <w:sz w:val="20"/>
                <w:szCs w:val="20"/>
              </w:rPr>
              <w:t xml:space="preserve"> value for the PUCCH resources associated with </w:t>
            </w:r>
            <w:r w:rsidRPr="008F4012">
              <w:rPr>
                <w:rFonts w:ascii="Times New Roman" w:hAnsi="Times New Roman"/>
                <w:i/>
                <w:color w:val="FF0000"/>
                <w:sz w:val="20"/>
                <w:szCs w:val="20"/>
              </w:rPr>
              <w:t>CORESETPoolIndex</w:t>
            </w:r>
            <w:r>
              <w:rPr>
                <w:rFonts w:ascii="Times New Roman" w:hAnsi="Times New Roman"/>
                <w:i/>
                <w:color w:val="FF0000"/>
                <w:sz w:val="20"/>
                <w:szCs w:val="20"/>
              </w:rPr>
              <w:t xml:space="preserve"> </w:t>
            </w:r>
            <w:r>
              <w:rPr>
                <w:rFonts w:ascii="Times New Roman" w:hAnsi="Times New Roman"/>
                <w:color w:val="FF0000"/>
                <w:sz w:val="20"/>
                <w:szCs w:val="20"/>
              </w:rPr>
              <w:t xml:space="preserve">equal to </w:t>
            </w:r>
            <w:r w:rsidRPr="008F4012">
              <w:rPr>
                <w:rFonts w:ascii="Times New Roman" w:hAnsi="Times New Roman"/>
                <w:color w:val="FF0000"/>
                <w:sz w:val="20"/>
                <w:szCs w:val="20"/>
              </w:rPr>
              <w:t xml:space="preserve">0 in </w:t>
            </w:r>
            <w:r w:rsidRPr="008F4012">
              <w:rPr>
                <w:rFonts w:ascii="Times New Roman" w:hAnsi="Times New Roman"/>
                <w:i/>
                <w:color w:val="FF0000"/>
                <w:sz w:val="20"/>
                <w:szCs w:val="20"/>
              </w:rPr>
              <w:t>PUCCH-PathlossReferenceRS</w:t>
            </w:r>
            <w:r w:rsidRPr="008F4012">
              <w:rPr>
                <w:rFonts w:ascii="Times New Roman" w:hAnsi="Times New Roman"/>
                <w:color w:val="FF0000"/>
                <w:sz w:val="20"/>
                <w:szCs w:val="20"/>
              </w:rPr>
              <w:t xml:space="preserve"> from the </w:t>
            </w:r>
            <w:r w:rsidRPr="008F4012">
              <w:rPr>
                <w:rFonts w:ascii="Times New Roman" w:hAnsi="Times New Roman"/>
                <w:i/>
                <w:color w:val="FF0000"/>
                <w:sz w:val="20"/>
                <w:szCs w:val="20"/>
              </w:rPr>
              <w:t xml:space="preserve">pucch-PathlossReferenceRS-Id </w:t>
            </w:r>
            <w:r w:rsidRPr="008F4012">
              <w:rPr>
                <w:rFonts w:ascii="Times New Roman" w:hAnsi="Times New Roman"/>
                <w:color w:val="FF0000"/>
                <w:sz w:val="20"/>
                <w:szCs w:val="20"/>
              </w:rPr>
              <w:t xml:space="preserve">with index 0 in </w:t>
            </w:r>
            <w:r w:rsidRPr="008F4012">
              <w:rPr>
                <w:rFonts w:ascii="Times New Roman" w:hAnsi="Times New Roman"/>
                <w:i/>
                <w:color w:val="FF0000"/>
                <w:sz w:val="20"/>
                <w:szCs w:val="20"/>
              </w:rPr>
              <w:t>PUCCH-PathlossReferenceRS</w:t>
            </w:r>
            <w:r w:rsidRPr="008F4012">
              <w:rPr>
                <w:rFonts w:ascii="Times New Roman" w:hAnsi="Times New Roman"/>
                <w:color w:val="FF0000"/>
                <w:sz w:val="20"/>
                <w:szCs w:val="20"/>
              </w:rPr>
              <w:t xml:space="preserve">, and obtains the </w:t>
            </w:r>
            <w:r w:rsidRPr="008F4012">
              <w:rPr>
                <w:rFonts w:ascii="Times New Roman" w:hAnsi="Times New Roman"/>
                <w:i/>
                <w:color w:val="FF0000"/>
                <w:sz w:val="20"/>
                <w:szCs w:val="20"/>
              </w:rPr>
              <w:t>referenceSignal</w:t>
            </w:r>
            <w:r w:rsidRPr="008F4012">
              <w:rPr>
                <w:rFonts w:ascii="Times New Roman" w:hAnsi="Times New Roman"/>
                <w:color w:val="FF0000"/>
                <w:sz w:val="20"/>
                <w:szCs w:val="20"/>
              </w:rPr>
              <w:t xml:space="preserve"> value for the PUCCH resources associated with </w:t>
            </w:r>
            <w:r w:rsidRPr="008F4012">
              <w:rPr>
                <w:rFonts w:ascii="Times New Roman" w:hAnsi="Times New Roman"/>
                <w:i/>
                <w:color w:val="FF0000"/>
                <w:sz w:val="20"/>
                <w:szCs w:val="20"/>
              </w:rPr>
              <w:t>CORESETPoolIndex</w:t>
            </w:r>
            <w:r>
              <w:rPr>
                <w:rFonts w:ascii="Times New Roman" w:hAnsi="Times New Roman"/>
                <w:color w:val="FF0000"/>
                <w:sz w:val="20"/>
                <w:szCs w:val="20"/>
              </w:rPr>
              <w:t xml:space="preserve"> equal to</w:t>
            </w:r>
            <w:r w:rsidRPr="008F4012">
              <w:rPr>
                <w:rFonts w:ascii="Times New Roman" w:hAnsi="Times New Roman"/>
                <w:color w:val="FF0000"/>
                <w:sz w:val="20"/>
                <w:szCs w:val="20"/>
              </w:rPr>
              <w:t xml:space="preserve"> 1 in </w:t>
            </w:r>
            <w:r w:rsidRPr="008F4012">
              <w:rPr>
                <w:rFonts w:ascii="Times New Roman" w:hAnsi="Times New Roman"/>
                <w:i/>
                <w:color w:val="FF0000"/>
                <w:sz w:val="20"/>
                <w:szCs w:val="20"/>
              </w:rPr>
              <w:t>PUCCH-PathlossReferenceRS</w:t>
            </w:r>
            <w:r w:rsidRPr="008F4012">
              <w:rPr>
                <w:rFonts w:ascii="Times New Roman" w:hAnsi="Times New Roman"/>
                <w:color w:val="FF0000"/>
                <w:sz w:val="20"/>
                <w:szCs w:val="20"/>
              </w:rPr>
              <w:t xml:space="preserve"> from the </w:t>
            </w:r>
            <w:r w:rsidRPr="008F4012">
              <w:rPr>
                <w:rFonts w:ascii="Times New Roman" w:hAnsi="Times New Roman"/>
                <w:i/>
                <w:color w:val="FF0000"/>
                <w:sz w:val="20"/>
                <w:szCs w:val="20"/>
              </w:rPr>
              <w:t>pucch-PathlossReferenceRS-Id</w:t>
            </w:r>
            <w:r w:rsidRPr="008F4012">
              <w:rPr>
                <w:rFonts w:ascii="Times New Roman" w:hAnsi="Times New Roman"/>
                <w:color w:val="FF0000"/>
                <w:sz w:val="20"/>
                <w:szCs w:val="20"/>
              </w:rPr>
              <w:t xml:space="preserve"> with index 1 in </w:t>
            </w:r>
            <w:r w:rsidRPr="008F4012">
              <w:rPr>
                <w:rFonts w:ascii="Times New Roman" w:hAnsi="Times New Roman"/>
                <w:i/>
                <w:color w:val="FF0000"/>
                <w:sz w:val="20"/>
                <w:szCs w:val="20"/>
              </w:rPr>
              <w:t>PUCCH-PathlossReferenceRS</w:t>
            </w:r>
            <w:r w:rsidRPr="008F4012">
              <w:rPr>
                <w:rFonts w:ascii="Times New Roman" w:hAnsi="Times New Roman"/>
                <w:color w:val="FF0000"/>
                <w:sz w:val="20"/>
                <w:szCs w:val="20"/>
              </w:rPr>
              <w:t xml:space="preserve">, where the RS resource is either on a same serving cell or, if provided, on a serving cell indicated by a value of </w:t>
            </w:r>
            <w:r w:rsidRPr="008F4012">
              <w:rPr>
                <w:rFonts w:ascii="Times New Roman" w:hAnsi="Times New Roman"/>
                <w:i/>
                <w:color w:val="FF0000"/>
                <w:sz w:val="20"/>
                <w:szCs w:val="20"/>
              </w:rPr>
              <w:t>pathlossReferenceLinking</w:t>
            </w:r>
            <w:r>
              <w:rPr>
                <w:rFonts w:ascii="Times New Roman" w:hAnsi="Times New Roman"/>
                <w:i/>
                <w:color w:val="FF0000"/>
                <w:sz w:val="20"/>
                <w:szCs w:val="20"/>
              </w:rPr>
              <w:t>.</w:t>
            </w:r>
          </w:p>
          <w:p w14:paraId="06014EE1" w14:textId="77777777" w:rsidR="00493C33" w:rsidRPr="00A91479" w:rsidRDefault="00493C33" w:rsidP="00493C33">
            <w:pPr>
              <w:pStyle w:val="af2"/>
              <w:numPr>
                <w:ilvl w:val="0"/>
                <w:numId w:val="22"/>
              </w:numPr>
              <w:jc w:val="both"/>
              <w:rPr>
                <w:rFonts w:ascii="Times New Roman" w:hAnsi="Times New Roman"/>
                <w:sz w:val="20"/>
                <w:szCs w:val="20"/>
              </w:rPr>
            </w:pPr>
            <w:r w:rsidRPr="00BB7245">
              <w:rPr>
                <w:rFonts w:ascii="Times New Roman" w:hAnsi="Times New Roman"/>
                <w:sz w:val="20"/>
                <w:szCs w:val="20"/>
              </w:rPr>
              <w:t>If the UE</w:t>
            </w:r>
          </w:p>
          <w:p w14:paraId="4AA1A988" w14:textId="3FFFBAAD" w:rsidR="00493C33" w:rsidRDefault="00493C33" w:rsidP="00493C33">
            <w:pPr>
              <w:rPr>
                <w:lang w:eastAsia="zh-CN"/>
              </w:rPr>
            </w:pPr>
            <w:r>
              <w:rPr>
                <w:color w:val="FF0000"/>
                <w:sz w:val="20"/>
                <w:szCs w:val="20"/>
              </w:rPr>
              <w:t>------------------------------------------------- &lt;Unchanged parts are omitted&gt;-------------------------------------------------</w:t>
            </w:r>
          </w:p>
        </w:tc>
      </w:tr>
      <w:tr w:rsidR="00493C33" w14:paraId="408D5F06" w14:textId="77777777" w:rsidTr="00493C33">
        <w:tc>
          <w:tcPr>
            <w:tcW w:w="9307" w:type="dxa"/>
          </w:tcPr>
          <w:p w14:paraId="0D9DF327" w14:textId="77777777" w:rsidR="00493C33" w:rsidRPr="00831036" w:rsidRDefault="00493C33" w:rsidP="00493C33">
            <w:pPr>
              <w:spacing w:beforeLines="50" w:before="120" w:afterLines="50"/>
              <w:rPr>
                <w:rFonts w:ascii="Arial" w:hAnsi="Arial" w:cs="Arial"/>
                <w:szCs w:val="20"/>
              </w:rPr>
            </w:pPr>
            <w:r w:rsidRPr="00A91479">
              <w:rPr>
                <w:rFonts w:ascii="Arial" w:hAnsi="Arial" w:cs="Arial"/>
                <w:szCs w:val="20"/>
              </w:rPr>
              <w:t>7.2.1 UE behaviour</w:t>
            </w:r>
          </w:p>
          <w:p w14:paraId="7F85E406" w14:textId="77777777" w:rsidR="00493C33" w:rsidRDefault="00493C33" w:rsidP="00493C33">
            <w:pPr>
              <w:spacing w:beforeLines="50" w:before="120" w:afterLines="50"/>
              <w:rPr>
                <w:color w:val="FF0000"/>
                <w:sz w:val="20"/>
                <w:szCs w:val="20"/>
              </w:rPr>
            </w:pPr>
            <w:r>
              <w:rPr>
                <w:color w:val="FF0000"/>
                <w:sz w:val="20"/>
                <w:szCs w:val="20"/>
              </w:rPr>
              <w:t>------------------------------------------------- &lt;Unchanged parts are omitted&gt; ------------------------------------------------</w:t>
            </w:r>
          </w:p>
          <w:p w14:paraId="4E89B79C" w14:textId="77777777" w:rsidR="00493C33" w:rsidRDefault="00493C33" w:rsidP="00493C33">
            <w:pPr>
              <w:pStyle w:val="af2"/>
              <w:numPr>
                <w:ilvl w:val="0"/>
                <w:numId w:val="22"/>
              </w:numPr>
              <w:jc w:val="both"/>
              <w:rPr>
                <w:rFonts w:ascii="Times New Roman" w:hAnsi="Times New Roman"/>
                <w:sz w:val="20"/>
                <w:szCs w:val="20"/>
              </w:rPr>
            </w:pPr>
            <w:r w:rsidRPr="00B003BB">
              <w:rPr>
                <w:rFonts w:ascii="Times New Roman" w:hAnsi="Times New Roman"/>
                <w:position w:val="-12"/>
                <w:sz w:val="20"/>
                <w:szCs w:val="20"/>
              </w:rPr>
              <w:object w:dxaOrig="1280" w:dyaOrig="340" w14:anchorId="1A0359EF">
                <v:shape id="_x0000_i1027" type="#_x0000_t75" style="width:63.6pt;height:17.3pt" o:ole="">
                  <v:imagedata r:id="rId10" o:title=""/>
                </v:shape>
                <o:OLEObject Type="Embed" ProgID="Equation.DSMT4" ShapeID="_x0000_i1027" DrawAspect="Content" ObjectID="_1647931009" r:id="rId12"/>
              </w:object>
            </w:r>
            <w:r w:rsidRPr="00B003BB">
              <w:rPr>
                <w:rFonts w:ascii="Times New Roman" w:hAnsi="Times New Roman"/>
                <w:sz w:val="20"/>
                <w:szCs w:val="20"/>
              </w:rPr>
              <w:t xml:space="preserve"> is a TPC command value and is included in a DCI format 1_0 or DCI format 1_1 for active UL BWP </w:t>
            </w:r>
            <w:r w:rsidRPr="00B003BB">
              <w:rPr>
                <w:rFonts w:ascii="Times New Roman" w:hAnsi="Times New Roman"/>
                <w:i/>
                <w:sz w:val="20"/>
                <w:szCs w:val="20"/>
              </w:rPr>
              <w:t>b</w:t>
            </w:r>
            <w:r w:rsidRPr="00B003BB">
              <w:rPr>
                <w:rFonts w:ascii="Times New Roman" w:hAnsi="Times New Roman"/>
                <w:sz w:val="20"/>
                <w:szCs w:val="20"/>
              </w:rPr>
              <w:t xml:space="preserve"> of carrier </w:t>
            </w:r>
            <w:r w:rsidRPr="00B003BB">
              <w:rPr>
                <w:rFonts w:ascii="Times New Roman" w:hAnsi="Times New Roman"/>
                <w:i/>
                <w:sz w:val="20"/>
                <w:szCs w:val="20"/>
              </w:rPr>
              <w:t>f</w:t>
            </w:r>
            <w:r w:rsidRPr="00B003BB">
              <w:rPr>
                <w:rFonts w:ascii="Times New Roman" w:hAnsi="Times New Roman"/>
                <w:sz w:val="20"/>
                <w:szCs w:val="20"/>
              </w:rPr>
              <w:t xml:space="preserve"> of the primary cell </w:t>
            </w:r>
            <w:r w:rsidRPr="00B003BB">
              <w:rPr>
                <w:rFonts w:ascii="Times New Roman" w:hAnsi="Times New Roman"/>
                <w:i/>
                <w:sz w:val="20"/>
                <w:szCs w:val="20"/>
              </w:rPr>
              <w:t>c</w:t>
            </w:r>
            <w:r w:rsidRPr="00B003BB">
              <w:rPr>
                <w:rFonts w:ascii="Times New Roman" w:hAnsi="Times New Roman"/>
                <w:sz w:val="20"/>
                <w:szCs w:val="20"/>
              </w:rPr>
              <w:t xml:space="preserve"> that the UE detects for PUCCH transmission occasion </w:t>
            </w:r>
            <w:r w:rsidRPr="00B003BB">
              <w:rPr>
                <w:rFonts w:ascii="Times New Roman" w:hAnsi="Times New Roman"/>
                <w:i/>
                <w:sz w:val="20"/>
                <w:szCs w:val="20"/>
              </w:rPr>
              <w:t>i</w:t>
            </w:r>
            <w:r w:rsidRPr="00B003BB">
              <w:rPr>
                <w:rFonts w:ascii="Times New Roman" w:hAnsi="Times New Roman"/>
                <w:sz w:val="20"/>
                <w:szCs w:val="20"/>
              </w:rPr>
              <w:t xml:space="preserve"> or is jointly coded with other TPC commands in a DCI format 2_2 with CRC scrambled by TPC-PUCCH-RNTI</w:t>
            </w:r>
            <w:r>
              <w:rPr>
                <w:rFonts w:ascii="Times New Roman" w:hAnsi="Times New Roman"/>
                <w:sz w:val="20"/>
                <w:szCs w:val="20"/>
              </w:rPr>
              <w:t xml:space="preserve"> </w:t>
            </w:r>
            <w:r w:rsidRPr="00B003BB">
              <w:rPr>
                <w:rFonts w:ascii="Times New Roman" w:hAnsi="Times New Roman"/>
                <w:sz w:val="20"/>
                <w:szCs w:val="20"/>
              </w:rPr>
              <w:t>[5, TS 36.212], as described in Clause 11.3</w:t>
            </w:r>
            <w:r>
              <w:rPr>
                <w:rFonts w:ascii="Times New Roman" w:hAnsi="Times New Roman"/>
                <w:sz w:val="20"/>
                <w:szCs w:val="20"/>
              </w:rPr>
              <w:t xml:space="preserve">. </w:t>
            </w:r>
          </w:p>
          <w:p w14:paraId="1455B836" w14:textId="77777777" w:rsidR="00493C33" w:rsidRPr="00B003BB" w:rsidRDefault="00493C33" w:rsidP="00493C33">
            <w:pPr>
              <w:pStyle w:val="af2"/>
              <w:numPr>
                <w:ilvl w:val="0"/>
                <w:numId w:val="22"/>
              </w:numPr>
              <w:jc w:val="both"/>
              <w:rPr>
                <w:rFonts w:ascii="Times New Roman" w:hAnsi="Times New Roman"/>
                <w:sz w:val="20"/>
                <w:szCs w:val="20"/>
              </w:rPr>
            </w:pPr>
            <w:r w:rsidRPr="008F4012">
              <w:rPr>
                <w:rFonts w:ascii="Times New Roman" w:hAnsi="Times New Roman"/>
                <w:color w:val="FF0000"/>
                <w:sz w:val="20"/>
                <w:szCs w:val="20"/>
              </w:rPr>
              <w:t xml:space="preserve">If a UE is configured by higher layer parameter </w:t>
            </w:r>
            <w:r w:rsidRPr="008F4012">
              <w:rPr>
                <w:rFonts w:ascii="Times New Roman" w:hAnsi="Times New Roman"/>
                <w:i/>
                <w:iCs/>
                <w:color w:val="FF0000"/>
                <w:sz w:val="20"/>
                <w:szCs w:val="20"/>
              </w:rPr>
              <w:t xml:space="preserve">PDCCH-Config </w:t>
            </w:r>
            <w:r w:rsidRPr="008F4012">
              <w:rPr>
                <w:rFonts w:ascii="Times New Roman" w:hAnsi="Times New Roman"/>
                <w:color w:val="FF0000"/>
                <w:sz w:val="20"/>
                <w:szCs w:val="20"/>
              </w:rPr>
              <w:t xml:space="preserve">that contains two different values of </w:t>
            </w:r>
            <w:r w:rsidRPr="008F4012">
              <w:rPr>
                <w:rFonts w:ascii="Times New Roman" w:hAnsi="Times New Roman"/>
                <w:i/>
                <w:iCs/>
                <w:color w:val="FF0000"/>
                <w:sz w:val="20"/>
                <w:szCs w:val="20"/>
              </w:rPr>
              <w:t xml:space="preserve">CORESETPoolIndex </w:t>
            </w:r>
            <w:r w:rsidRPr="008F4012">
              <w:rPr>
                <w:rFonts w:ascii="Times New Roman" w:hAnsi="Times New Roman"/>
                <w:color w:val="FF0000"/>
                <w:sz w:val="20"/>
                <w:szCs w:val="20"/>
              </w:rPr>
              <w:t xml:space="preserve">in </w:t>
            </w:r>
            <w:r w:rsidRPr="008F4012">
              <w:rPr>
                <w:rFonts w:ascii="Times New Roman" w:hAnsi="Times New Roman"/>
                <w:i/>
                <w:iCs/>
                <w:color w:val="FF0000"/>
                <w:sz w:val="20"/>
                <w:szCs w:val="20"/>
              </w:rPr>
              <w:t>ControlResourceSet</w:t>
            </w:r>
            <w:r w:rsidRPr="008F4012">
              <w:rPr>
                <w:rFonts w:ascii="Times New Roman" w:hAnsi="Times New Roman"/>
                <w:color w:val="FF0000"/>
                <w:sz w:val="20"/>
                <w:szCs w:val="20"/>
              </w:rPr>
              <w:t>,</w:t>
            </w:r>
            <w:r>
              <w:rPr>
                <w:rFonts w:ascii="Times New Roman" w:hAnsi="Times New Roman"/>
                <w:color w:val="FF0000"/>
                <w:sz w:val="20"/>
                <w:szCs w:val="20"/>
              </w:rPr>
              <w:t xml:space="preserve"> and two TPC commands are carried in  </w:t>
            </w:r>
            <w:r w:rsidRPr="00A46B8C">
              <w:rPr>
                <w:rFonts w:ascii="Times New Roman" w:hAnsi="Times New Roman"/>
                <w:color w:val="FF0000"/>
                <w:sz w:val="20"/>
                <w:szCs w:val="20"/>
              </w:rPr>
              <w:t>a DCI format 2_2 with CRC scrambled by TPC-PUCCH-RNTI</w:t>
            </w:r>
            <w:r>
              <w:rPr>
                <w:rFonts w:ascii="Times New Roman" w:hAnsi="Times New Roman"/>
                <w:color w:val="FF0000"/>
                <w:sz w:val="20"/>
                <w:szCs w:val="20"/>
              </w:rPr>
              <w:t xml:space="preserve">, the TPC command carried by the field indicated by </w:t>
            </w:r>
            <w:r w:rsidRPr="00A52BEA">
              <w:rPr>
                <w:rFonts w:ascii="Times New Roman" w:hAnsi="Times New Roman"/>
                <w:i/>
                <w:color w:val="FF0000"/>
                <w:sz w:val="20"/>
                <w:szCs w:val="20"/>
              </w:rPr>
              <w:t>tpc-PUCCH</w:t>
            </w:r>
            <w:r>
              <w:rPr>
                <w:rFonts w:ascii="Times New Roman" w:hAnsi="Times New Roman"/>
                <w:color w:val="FF0000"/>
                <w:sz w:val="20"/>
                <w:szCs w:val="20"/>
              </w:rPr>
              <w:t xml:space="preserve"> is associated with </w:t>
            </w:r>
            <w:r w:rsidRPr="00A52BEA">
              <w:rPr>
                <w:rFonts w:ascii="Times New Roman" w:hAnsi="Times New Roman"/>
                <w:i/>
                <w:color w:val="FF0000"/>
                <w:sz w:val="20"/>
                <w:szCs w:val="20"/>
              </w:rPr>
              <w:t>CORESETPoolIndex</w:t>
            </w:r>
            <w:r>
              <w:rPr>
                <w:rFonts w:ascii="Times New Roman" w:hAnsi="Times New Roman"/>
                <w:color w:val="FF0000"/>
                <w:sz w:val="20"/>
                <w:szCs w:val="20"/>
              </w:rPr>
              <w:t xml:space="preserve"> equal to 0 and only applies to the PUCCH resources associated with </w:t>
            </w:r>
            <w:r w:rsidRPr="00A52BEA">
              <w:rPr>
                <w:rFonts w:ascii="Times New Roman" w:hAnsi="Times New Roman"/>
                <w:i/>
                <w:color w:val="FF0000"/>
                <w:sz w:val="20"/>
                <w:szCs w:val="20"/>
              </w:rPr>
              <w:t>CORESETPoolIndex</w:t>
            </w:r>
            <w:r>
              <w:rPr>
                <w:rFonts w:ascii="Times New Roman" w:hAnsi="Times New Roman"/>
                <w:color w:val="FF0000"/>
                <w:sz w:val="20"/>
                <w:szCs w:val="20"/>
              </w:rPr>
              <w:t xml:space="preserve"> equal to 0, the TPC command carried by the field indicated by </w:t>
            </w:r>
            <w:r w:rsidRPr="00A52BEA">
              <w:rPr>
                <w:rFonts w:ascii="Times New Roman" w:hAnsi="Times New Roman"/>
                <w:i/>
                <w:color w:val="FF0000"/>
                <w:sz w:val="20"/>
                <w:szCs w:val="20"/>
              </w:rPr>
              <w:t>tpc-PUCCHAddictional</w:t>
            </w:r>
            <w:r>
              <w:rPr>
                <w:rFonts w:ascii="Times New Roman" w:hAnsi="Times New Roman"/>
                <w:color w:val="FF0000"/>
                <w:sz w:val="20"/>
                <w:szCs w:val="20"/>
              </w:rPr>
              <w:t xml:space="preserve"> is associated with </w:t>
            </w:r>
            <w:r w:rsidRPr="00A52BEA">
              <w:rPr>
                <w:rFonts w:ascii="Times New Roman" w:hAnsi="Times New Roman"/>
                <w:i/>
                <w:color w:val="FF0000"/>
                <w:sz w:val="20"/>
                <w:szCs w:val="20"/>
              </w:rPr>
              <w:t>CORESETPoolIndex</w:t>
            </w:r>
            <w:r>
              <w:rPr>
                <w:rFonts w:ascii="Times New Roman" w:hAnsi="Times New Roman"/>
                <w:color w:val="FF0000"/>
                <w:sz w:val="20"/>
                <w:szCs w:val="20"/>
              </w:rPr>
              <w:t xml:space="preserve"> equal to 1 and only applies to the PUCCH resources associated with </w:t>
            </w:r>
            <w:r w:rsidRPr="00A52BEA">
              <w:rPr>
                <w:rFonts w:ascii="Times New Roman" w:hAnsi="Times New Roman"/>
                <w:i/>
                <w:color w:val="FF0000"/>
                <w:sz w:val="20"/>
                <w:szCs w:val="20"/>
              </w:rPr>
              <w:t>CORESETPoolIndex</w:t>
            </w:r>
            <w:r>
              <w:rPr>
                <w:rFonts w:ascii="Times New Roman" w:hAnsi="Times New Roman"/>
                <w:color w:val="FF0000"/>
                <w:sz w:val="20"/>
                <w:szCs w:val="20"/>
              </w:rPr>
              <w:t xml:space="preserve"> equal to 1.</w:t>
            </w:r>
          </w:p>
          <w:p w14:paraId="6E07E948" w14:textId="675C6675" w:rsidR="00493C33" w:rsidRDefault="00493C33" w:rsidP="00493C33">
            <w:pPr>
              <w:rPr>
                <w:lang w:eastAsia="zh-CN"/>
              </w:rPr>
            </w:pPr>
            <w:r>
              <w:rPr>
                <w:color w:val="FF0000"/>
                <w:sz w:val="20"/>
                <w:szCs w:val="20"/>
              </w:rPr>
              <w:t>------------------------------------------------- &lt;Unchanged parts are omitted&gt;-------------------------------------------------</w:t>
            </w:r>
          </w:p>
        </w:tc>
      </w:tr>
    </w:tbl>
    <w:p w14:paraId="726C9BE9" w14:textId="264A9348" w:rsidR="00493C33" w:rsidRDefault="00493C33" w:rsidP="00493C33">
      <w:pPr>
        <w:pStyle w:val="3"/>
        <w:rPr>
          <w:lang w:eastAsia="zh-CN"/>
        </w:rPr>
      </w:pPr>
      <w:r>
        <w:rPr>
          <w:rFonts w:hint="eastAsia"/>
          <w:lang w:eastAsia="zh-CN"/>
        </w:rPr>
        <w:t>T</w:t>
      </w:r>
      <w:r>
        <w:rPr>
          <w:lang w:eastAsia="zh-CN"/>
        </w:rPr>
        <w:t>Ps for TS38.212</w:t>
      </w:r>
    </w:p>
    <w:tbl>
      <w:tblPr>
        <w:tblStyle w:val="ad"/>
        <w:tblW w:w="0" w:type="auto"/>
        <w:tblLook w:val="04A0" w:firstRow="1" w:lastRow="0" w:firstColumn="1" w:lastColumn="0" w:noHBand="0" w:noVBand="1"/>
      </w:tblPr>
      <w:tblGrid>
        <w:gridCol w:w="9307"/>
      </w:tblGrid>
      <w:tr w:rsidR="00493C33" w14:paraId="3A77BE55" w14:textId="77777777" w:rsidTr="00493C33">
        <w:tc>
          <w:tcPr>
            <w:tcW w:w="9307" w:type="dxa"/>
          </w:tcPr>
          <w:p w14:paraId="63B1C425" w14:textId="77777777" w:rsidR="00493C33" w:rsidRPr="00831036" w:rsidRDefault="00493C33" w:rsidP="00493C33">
            <w:pPr>
              <w:spacing w:beforeLines="50" w:before="120" w:afterLines="50"/>
              <w:rPr>
                <w:rFonts w:ascii="Arial" w:hAnsi="Arial" w:cs="Arial"/>
                <w:szCs w:val="20"/>
              </w:rPr>
            </w:pPr>
            <w:r w:rsidRPr="00DC7489">
              <w:rPr>
                <w:rFonts w:ascii="Arial" w:hAnsi="Arial" w:cs="Arial"/>
                <w:szCs w:val="20"/>
              </w:rPr>
              <w:t>7.3.1.3.3 Format 2_2</w:t>
            </w:r>
          </w:p>
          <w:p w14:paraId="35BE9AA1" w14:textId="77777777" w:rsidR="00493C33" w:rsidRDefault="00493C33" w:rsidP="00493C33">
            <w:pPr>
              <w:spacing w:beforeLines="50" w:before="120" w:afterLines="50"/>
              <w:rPr>
                <w:color w:val="FF0000"/>
                <w:sz w:val="20"/>
                <w:szCs w:val="20"/>
              </w:rPr>
            </w:pPr>
            <w:r>
              <w:rPr>
                <w:color w:val="FF0000"/>
                <w:sz w:val="20"/>
                <w:szCs w:val="20"/>
              </w:rPr>
              <w:t>------------------------------------------------- &lt;Unchanged parts are omitted&gt; ------------------------------------------------</w:t>
            </w:r>
          </w:p>
          <w:p w14:paraId="6C3EEE7F" w14:textId="77777777" w:rsidR="00493C33" w:rsidRPr="00B003BB" w:rsidRDefault="00493C33" w:rsidP="00493C33">
            <w:pPr>
              <w:spacing w:beforeLines="50" w:before="120" w:afterLines="50"/>
              <w:rPr>
                <w:sz w:val="20"/>
                <w:szCs w:val="20"/>
              </w:rPr>
            </w:pPr>
            <w:r w:rsidRPr="00DC7489">
              <w:rPr>
                <w:sz w:val="20"/>
                <w:szCs w:val="20"/>
              </w:rPr>
              <w:t xml:space="preserve">The parameter </w:t>
            </w:r>
            <w:r w:rsidRPr="00164294">
              <w:rPr>
                <w:i/>
                <w:sz w:val="20"/>
                <w:szCs w:val="20"/>
              </w:rPr>
              <w:t>tpc-PUSCH</w:t>
            </w:r>
            <w:r w:rsidRPr="00DC7489">
              <w:rPr>
                <w:sz w:val="20"/>
                <w:szCs w:val="20"/>
              </w:rPr>
              <w:t xml:space="preserve"> or </w:t>
            </w:r>
            <w:r w:rsidRPr="00164294">
              <w:rPr>
                <w:i/>
                <w:sz w:val="20"/>
                <w:szCs w:val="20"/>
              </w:rPr>
              <w:t>tpc-PUCCH</w:t>
            </w:r>
            <w:r w:rsidRPr="00DC7489">
              <w:rPr>
                <w:sz w:val="20"/>
                <w:szCs w:val="20"/>
              </w:rPr>
              <w:t xml:space="preserve"> </w:t>
            </w:r>
            <w:r w:rsidRPr="00164294">
              <w:rPr>
                <w:color w:val="FF0000"/>
                <w:sz w:val="20"/>
                <w:szCs w:val="20"/>
              </w:rPr>
              <w:t xml:space="preserve">or </w:t>
            </w:r>
            <w:r w:rsidRPr="00164294">
              <w:rPr>
                <w:i/>
                <w:color w:val="FF0000"/>
                <w:sz w:val="20"/>
                <w:szCs w:val="20"/>
              </w:rPr>
              <w:t>tpc-PUCCHadditionnal</w:t>
            </w:r>
            <w:r w:rsidRPr="00164294">
              <w:rPr>
                <w:color w:val="FF0000"/>
                <w:sz w:val="20"/>
                <w:szCs w:val="20"/>
              </w:rPr>
              <w:t xml:space="preserve"> </w:t>
            </w:r>
            <w:r w:rsidRPr="00DC7489">
              <w:rPr>
                <w:sz w:val="20"/>
                <w:szCs w:val="20"/>
              </w:rPr>
              <w:t xml:space="preserve">provided by higher layers determines the </w:t>
            </w:r>
            <w:r w:rsidRPr="00DC7489">
              <w:rPr>
                <w:sz w:val="20"/>
                <w:szCs w:val="20"/>
              </w:rPr>
              <w:lastRenderedPageBreak/>
              <w:t>index</w:t>
            </w:r>
            <w:r w:rsidRPr="00164294">
              <w:rPr>
                <w:color w:val="FF0000"/>
                <w:sz w:val="20"/>
                <w:szCs w:val="20"/>
              </w:rPr>
              <w:t>(es)</w:t>
            </w:r>
            <w:r w:rsidRPr="00DC7489">
              <w:rPr>
                <w:sz w:val="20"/>
                <w:szCs w:val="20"/>
              </w:rPr>
              <w:t xml:space="preserve"> to the block number</w:t>
            </w:r>
            <w:r w:rsidRPr="00164294">
              <w:rPr>
                <w:color w:val="FF0000"/>
                <w:sz w:val="20"/>
                <w:szCs w:val="20"/>
              </w:rPr>
              <w:t>(s)</w:t>
            </w:r>
            <w:r w:rsidRPr="00DC7489">
              <w:rPr>
                <w:sz w:val="20"/>
                <w:szCs w:val="20"/>
              </w:rPr>
              <w:t xml:space="preserve"> for an</w:t>
            </w:r>
            <w:r>
              <w:rPr>
                <w:sz w:val="20"/>
                <w:szCs w:val="20"/>
              </w:rPr>
              <w:t xml:space="preserve"> </w:t>
            </w:r>
            <w:r w:rsidRPr="00DC7489">
              <w:rPr>
                <w:sz w:val="20"/>
                <w:szCs w:val="20"/>
              </w:rPr>
              <w:t>UL of a cell, with the following fields defined for each block</w:t>
            </w:r>
            <w:r>
              <w:rPr>
                <w:sz w:val="20"/>
                <w:szCs w:val="20"/>
              </w:rPr>
              <w:t xml:space="preserve">, </w:t>
            </w:r>
            <w:r w:rsidRPr="00DC7489">
              <w:rPr>
                <w:sz w:val="20"/>
                <w:szCs w:val="20"/>
              </w:rPr>
              <w:t>:</w:t>
            </w:r>
          </w:p>
          <w:p w14:paraId="620A269A" w14:textId="3C5C1DBB" w:rsidR="00493C33" w:rsidRDefault="00493C33" w:rsidP="00493C33">
            <w:pPr>
              <w:rPr>
                <w:lang w:eastAsia="zh-CN"/>
              </w:rPr>
            </w:pPr>
            <w:r>
              <w:rPr>
                <w:color w:val="FF0000"/>
                <w:sz w:val="20"/>
                <w:szCs w:val="20"/>
              </w:rPr>
              <w:t>------------------------------------------------- &lt;Unchanged parts are omitted&gt;-------------------------------------------------</w:t>
            </w:r>
          </w:p>
        </w:tc>
      </w:tr>
    </w:tbl>
    <w:p w14:paraId="2F00F2A4" w14:textId="77777777" w:rsidR="00493C33" w:rsidRPr="00493C33" w:rsidRDefault="00493C33" w:rsidP="00493C33">
      <w:pPr>
        <w:rPr>
          <w:lang w:eastAsia="zh-CN"/>
        </w:rPr>
      </w:pPr>
    </w:p>
    <w:p w14:paraId="57A555CA" w14:textId="5DF8CC12" w:rsidR="001A6051" w:rsidRPr="00084588" w:rsidRDefault="00654222" w:rsidP="00493C33">
      <w:pPr>
        <w:pStyle w:val="1"/>
        <w:tabs>
          <w:tab w:val="clear" w:pos="522"/>
        </w:tabs>
        <w:spacing w:line="276" w:lineRule="auto"/>
        <w:ind w:left="425" w:hanging="425"/>
        <w:rPr>
          <w:sz w:val="32"/>
          <w:lang w:eastAsia="zh-CN"/>
        </w:rPr>
      </w:pPr>
      <w:r w:rsidRPr="00084588">
        <w:rPr>
          <w:sz w:val="32"/>
          <w:lang w:eastAsia="zh-CN"/>
        </w:rPr>
        <w:t>References</w:t>
      </w:r>
    </w:p>
    <w:p w14:paraId="0B7F0A97" w14:textId="1974E671" w:rsidR="00084588" w:rsidRDefault="00084588" w:rsidP="00084588">
      <w:pPr>
        <w:numPr>
          <w:ilvl w:val="0"/>
          <w:numId w:val="8"/>
        </w:numPr>
        <w:overflowPunct w:val="0"/>
        <w:snapToGrid/>
        <w:spacing w:before="100" w:beforeAutospacing="1" w:after="100" w:afterAutospacing="1" w:line="276" w:lineRule="auto"/>
        <w:jc w:val="left"/>
        <w:textAlignment w:val="baseline"/>
      </w:pPr>
      <w:r w:rsidRPr="00F14BCB">
        <w:t>3GPP RAN1#</w:t>
      </w:r>
      <w:r>
        <w:t>99</w:t>
      </w:r>
      <w:r w:rsidRPr="00F14BCB">
        <w:t xml:space="preserve"> chairman’s notes.</w:t>
      </w:r>
    </w:p>
    <w:p w14:paraId="34B94761" w14:textId="339E9DB3" w:rsidR="00DC57C0" w:rsidRPr="00562C56" w:rsidRDefault="00DC57C0" w:rsidP="00A75E4D">
      <w:pPr>
        <w:numPr>
          <w:ilvl w:val="0"/>
          <w:numId w:val="8"/>
        </w:numPr>
        <w:overflowPunct w:val="0"/>
        <w:snapToGrid/>
        <w:spacing w:before="100" w:beforeAutospacing="1" w:after="100" w:afterAutospacing="1" w:line="276" w:lineRule="auto"/>
        <w:jc w:val="left"/>
        <w:textAlignment w:val="baseline"/>
      </w:pPr>
      <w:r w:rsidRPr="00F14BCB">
        <w:t>3GPP RAN</w:t>
      </w:r>
      <w:r>
        <w:t>2</w:t>
      </w:r>
      <w:r w:rsidRPr="00F14BCB">
        <w:t>#</w:t>
      </w:r>
      <w:r>
        <w:t>109e</w:t>
      </w:r>
      <w:r w:rsidRPr="00F14BCB">
        <w:t xml:space="preserve"> chairman’s notes.</w:t>
      </w:r>
    </w:p>
    <w:p w14:paraId="2D03F29C" w14:textId="77777777" w:rsidR="00084588" w:rsidRPr="00562C56" w:rsidRDefault="00084588" w:rsidP="00084588">
      <w:pPr>
        <w:overflowPunct w:val="0"/>
        <w:snapToGrid/>
        <w:spacing w:before="100" w:beforeAutospacing="1" w:after="100" w:afterAutospacing="1" w:line="276" w:lineRule="auto"/>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line="276" w:lineRule="auto"/>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790F5" w14:textId="77777777" w:rsidR="00D95A5F" w:rsidRDefault="00D95A5F">
      <w:r>
        <w:separator/>
      </w:r>
    </w:p>
  </w:endnote>
  <w:endnote w:type="continuationSeparator" w:id="0">
    <w:p w14:paraId="42045A49" w14:textId="77777777" w:rsidR="00D95A5F" w:rsidRDefault="00D9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45E96" w14:textId="77777777" w:rsidR="00D95A5F" w:rsidRDefault="00D95A5F">
      <w:r>
        <w:separator/>
      </w:r>
    </w:p>
  </w:footnote>
  <w:footnote w:type="continuationSeparator" w:id="0">
    <w:p w14:paraId="01EEAEC8" w14:textId="77777777" w:rsidR="00D95A5F" w:rsidRDefault="00D95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19"/>
  </w:num>
  <w:num w:numId="4">
    <w:abstractNumId w:val="8"/>
  </w:num>
  <w:num w:numId="5">
    <w:abstractNumId w:val="1"/>
  </w:num>
  <w:num w:numId="6">
    <w:abstractNumId w:val="15"/>
  </w:num>
  <w:num w:numId="7">
    <w:abstractNumId w:val="2"/>
  </w:num>
  <w:num w:numId="8">
    <w:abstractNumId w:val="0"/>
  </w:num>
  <w:num w:numId="9">
    <w:abstractNumId w:val="6"/>
  </w:num>
  <w:num w:numId="10">
    <w:abstractNumId w:val="7"/>
  </w:num>
  <w:num w:numId="11">
    <w:abstractNumId w:val="17"/>
  </w:num>
  <w:num w:numId="12">
    <w:abstractNumId w:val="4"/>
  </w:num>
  <w:num w:numId="13">
    <w:abstractNumId w:val="18"/>
  </w:num>
  <w:num w:numId="14">
    <w:abstractNumId w:val="5"/>
  </w:num>
  <w:num w:numId="15">
    <w:abstractNumId w:val="10"/>
  </w:num>
  <w:num w:numId="16">
    <w:abstractNumId w:val="13"/>
  </w:num>
  <w:num w:numId="17">
    <w:abstractNumId w:val="14"/>
  </w:num>
  <w:num w:numId="18">
    <w:abstractNumId w:val="16"/>
  </w:num>
  <w:num w:numId="19">
    <w:abstractNumId w:val="8"/>
  </w:num>
  <w:num w:numId="20">
    <w:abstractNumId w:val="8"/>
  </w:num>
  <w:num w:numId="21">
    <w:abstractNumId w:val="8"/>
  </w:num>
  <w:num w:numId="22">
    <w:abstractNumId w:val="12"/>
  </w:num>
  <w:num w:numId="23">
    <w:abstractNumId w:val="8"/>
  </w:num>
  <w:num w:numId="24">
    <w:abstractNumId w:val="11"/>
  </w:num>
  <w:num w:numId="25">
    <w:abstractNumId w:val="8"/>
  </w:num>
  <w:num w:numId="26">
    <w:abstractNumId w:val="3"/>
  </w:num>
  <w:num w:numId="27">
    <w:abstractNumId w:val="8"/>
  </w:num>
  <w:num w:numId="28">
    <w:abstractNumId w:val="8"/>
  </w:num>
  <w:num w:numId="2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リスト段落 字符,列出段落1 字符,中等深浅网格 1 - 着色 21 字符,列表段落 字符,¥¡¡¡¡ì¬º¥¹¥È¶ÎÂä 字符,ÁÐ³ö¶ÎÂä 字符,列表段落1 字符,—ño’i—Ž 字符,¥ê¥¹¥È¶ÎÂä 字符,1st level - Bullet List Paragraph 字符,Lettre d'introduction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F15099-C1D3-4CE1-9C75-240AEF085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5976</Words>
  <Characters>34065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2020-04-09T01:50:00Z</dcterms:created>
  <dcterms:modified xsi:type="dcterms:W3CDTF">2020-04-09T01:50:00Z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